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296" w:rsidRPr="00DB3224" w:rsidRDefault="00BB3E95" w:rsidP="00206570">
      <w:pPr>
        <w:jc w:val="right"/>
        <w:rPr>
          <w:rFonts w:ascii="Garamond" w:hAnsi="Garamond"/>
          <w:b/>
          <w:u w:val="single"/>
        </w:rPr>
      </w:pPr>
      <w:r w:rsidRPr="00DB3224">
        <w:rPr>
          <w:rFonts w:ascii="Garamond" w:hAnsi="Garamond"/>
          <w:b/>
          <w:u w:val="single"/>
        </w:rPr>
        <w:t>PRIJEDLOG</w:t>
      </w:r>
    </w:p>
    <w:p w:rsidR="00593E62" w:rsidRPr="00DB3224" w:rsidRDefault="005071CA" w:rsidP="004B2575">
      <w:pPr>
        <w:pStyle w:val="Bezproreda"/>
        <w:jc w:val="both"/>
        <w:rPr>
          <w:rFonts w:ascii="Garamond" w:hAnsi="Garamond"/>
        </w:rPr>
      </w:pPr>
      <w:r w:rsidRPr="00DB3224">
        <w:rPr>
          <w:rFonts w:ascii="Garamond" w:hAnsi="Garamond"/>
          <w:color w:val="000000"/>
        </w:rPr>
        <w:t xml:space="preserve">Na temelju </w:t>
      </w:r>
      <w:r w:rsidR="00F4266D" w:rsidRPr="00DB3224">
        <w:rPr>
          <w:rFonts w:ascii="Garamond" w:hAnsi="Garamond"/>
          <w:bCs/>
          <w:color w:val="000000"/>
        </w:rPr>
        <w:t>Strategije upravljanja imovinom u vlasništvu Općine Martijanec za razdoblje 2019. – 2025. godinu</w:t>
      </w:r>
      <w:r w:rsidR="00D51C79" w:rsidRPr="00DB3224">
        <w:rPr>
          <w:rFonts w:ascii="Garamond" w:hAnsi="Garamond"/>
          <w:bCs/>
          <w:color w:val="000000"/>
        </w:rPr>
        <w:t xml:space="preserve"> („Službeni vjesnik varaždinske županije“ broj 76/19)</w:t>
      </w:r>
      <w:r w:rsidR="00BC4CAA" w:rsidRPr="00DB3224">
        <w:rPr>
          <w:rFonts w:ascii="Garamond" w:hAnsi="Garamond"/>
          <w:bCs/>
          <w:color w:val="000000"/>
        </w:rPr>
        <w:t xml:space="preserve">, članka 15. i 19. Zakona o upravljanju državnom imovinom </w:t>
      </w:r>
      <w:r w:rsidRPr="00DB3224">
        <w:rPr>
          <w:rFonts w:ascii="Garamond" w:hAnsi="Garamond"/>
          <w:color w:val="000000"/>
        </w:rPr>
        <w:t xml:space="preserve"> </w:t>
      </w:r>
      <w:r w:rsidR="00BC4CAA" w:rsidRPr="00DB3224">
        <w:rPr>
          <w:rFonts w:ascii="Garamond" w:hAnsi="Garamond"/>
          <w:color w:val="000000"/>
        </w:rPr>
        <w:t xml:space="preserve">(„Narodne novine „ br. 52/18) </w:t>
      </w:r>
      <w:r w:rsidRPr="00DB3224">
        <w:rPr>
          <w:rFonts w:ascii="Garamond" w:hAnsi="Garamond"/>
          <w:color w:val="000000"/>
        </w:rPr>
        <w:t xml:space="preserve">i članka </w:t>
      </w:r>
      <w:r w:rsidR="009D7125" w:rsidRPr="00DB3224">
        <w:rPr>
          <w:rFonts w:ascii="Garamond" w:hAnsi="Garamond"/>
          <w:color w:val="000000"/>
        </w:rPr>
        <w:t>31. Statuta Općine Martijanec („</w:t>
      </w:r>
      <w:r w:rsidRPr="00DB3224">
        <w:rPr>
          <w:rFonts w:ascii="Garamond" w:hAnsi="Garamond"/>
          <w:color w:val="000000"/>
        </w:rPr>
        <w:t>Službeni vjesnik Varaždinsk</w:t>
      </w:r>
      <w:r w:rsidR="001904B1" w:rsidRPr="00DB3224">
        <w:rPr>
          <w:rFonts w:ascii="Garamond" w:hAnsi="Garamond"/>
          <w:color w:val="000000"/>
        </w:rPr>
        <w:t xml:space="preserve">e županije“ broj 10/13, 24/13, </w:t>
      </w:r>
      <w:r w:rsidRPr="00DB3224">
        <w:rPr>
          <w:rFonts w:ascii="Garamond" w:hAnsi="Garamond"/>
          <w:color w:val="000000"/>
        </w:rPr>
        <w:t>18/18</w:t>
      </w:r>
      <w:r w:rsidR="00AB4493" w:rsidRPr="00DB3224">
        <w:rPr>
          <w:rFonts w:ascii="Garamond" w:hAnsi="Garamond"/>
          <w:color w:val="000000"/>
        </w:rPr>
        <w:t>,</w:t>
      </w:r>
      <w:r w:rsidR="009D7125" w:rsidRPr="00DB3224">
        <w:rPr>
          <w:rFonts w:ascii="Garamond" w:hAnsi="Garamond"/>
          <w:color w:val="000000"/>
        </w:rPr>
        <w:t xml:space="preserve"> 09/20</w:t>
      </w:r>
      <w:r w:rsidR="00AB4493" w:rsidRPr="00DB3224">
        <w:rPr>
          <w:rFonts w:ascii="Garamond" w:hAnsi="Garamond"/>
          <w:color w:val="000000"/>
        </w:rPr>
        <w:t>, 14/21</w:t>
      </w:r>
      <w:r w:rsidR="004114F4" w:rsidRPr="00DB3224">
        <w:rPr>
          <w:rFonts w:ascii="Garamond" w:hAnsi="Garamond"/>
          <w:color w:val="000000"/>
        </w:rPr>
        <w:t>, 14/23</w:t>
      </w:r>
      <w:r w:rsidRPr="00DB3224">
        <w:rPr>
          <w:rFonts w:ascii="Garamond" w:hAnsi="Garamond"/>
          <w:color w:val="000000"/>
        </w:rPr>
        <w:t xml:space="preserve">) </w:t>
      </w:r>
      <w:r w:rsidRPr="00DB3224">
        <w:rPr>
          <w:rFonts w:ascii="Garamond" w:hAnsi="Garamond"/>
          <w:b/>
          <w:color w:val="000000"/>
        </w:rPr>
        <w:t>Općinsko vijeće Općine Martijanec</w:t>
      </w:r>
      <w:r w:rsidRPr="00DB3224">
        <w:rPr>
          <w:rFonts w:ascii="Garamond" w:hAnsi="Garamond"/>
          <w:color w:val="000000"/>
        </w:rPr>
        <w:t xml:space="preserve"> </w:t>
      </w:r>
      <w:r w:rsidR="00903A20" w:rsidRPr="00DB3224">
        <w:rPr>
          <w:rFonts w:ascii="Garamond" w:hAnsi="Garamond"/>
          <w:b/>
          <w:bCs/>
        </w:rPr>
        <w:t xml:space="preserve">na </w:t>
      </w:r>
      <w:r w:rsidR="000319FC" w:rsidRPr="00DB3224">
        <w:rPr>
          <w:rFonts w:ascii="Garamond" w:hAnsi="Garamond"/>
          <w:b/>
          <w:bCs/>
        </w:rPr>
        <w:t>1</w:t>
      </w:r>
      <w:r w:rsidR="00D01C40" w:rsidRPr="00DB3224">
        <w:rPr>
          <w:rFonts w:ascii="Garamond" w:hAnsi="Garamond"/>
          <w:b/>
          <w:bCs/>
        </w:rPr>
        <w:t>9</w:t>
      </w:r>
      <w:r w:rsidR="00903A20" w:rsidRPr="00DB3224">
        <w:rPr>
          <w:rFonts w:ascii="Garamond" w:hAnsi="Garamond"/>
          <w:b/>
          <w:bCs/>
        </w:rPr>
        <w:t xml:space="preserve">. sjednici </w:t>
      </w:r>
      <w:r w:rsidR="00B51296" w:rsidRPr="00DB3224">
        <w:rPr>
          <w:rFonts w:ascii="Garamond" w:hAnsi="Garamond"/>
          <w:b/>
          <w:bCs/>
          <w:color w:val="000000"/>
        </w:rPr>
        <w:t xml:space="preserve">održanoj </w:t>
      </w:r>
      <w:r w:rsidR="00B51296" w:rsidRPr="00DB3224">
        <w:rPr>
          <w:rFonts w:ascii="Garamond" w:hAnsi="Garamond"/>
          <w:b/>
          <w:bCs/>
        </w:rPr>
        <w:t xml:space="preserve">dana </w:t>
      </w:r>
      <w:r w:rsidR="00E03EC7" w:rsidRPr="00DB3224">
        <w:rPr>
          <w:rFonts w:ascii="Garamond" w:hAnsi="Garamond"/>
          <w:b/>
          <w:bCs/>
        </w:rPr>
        <w:t>29</w:t>
      </w:r>
      <w:r w:rsidR="00AB4493" w:rsidRPr="00DB3224">
        <w:rPr>
          <w:rFonts w:ascii="Garamond" w:hAnsi="Garamond"/>
          <w:b/>
        </w:rPr>
        <w:t>. studenog 202</w:t>
      </w:r>
      <w:r w:rsidR="00D01C40" w:rsidRPr="00DB3224">
        <w:rPr>
          <w:rFonts w:ascii="Garamond" w:hAnsi="Garamond"/>
          <w:b/>
        </w:rPr>
        <w:t>3</w:t>
      </w:r>
      <w:r w:rsidR="00B51296" w:rsidRPr="00DB3224">
        <w:rPr>
          <w:rFonts w:ascii="Garamond" w:hAnsi="Garamond"/>
          <w:b/>
        </w:rPr>
        <w:t>. godine,</w:t>
      </w:r>
      <w:r w:rsidR="00B51296" w:rsidRPr="00DB3224">
        <w:rPr>
          <w:rFonts w:ascii="Garamond" w:hAnsi="Garamond"/>
        </w:rPr>
        <w:t xml:space="preserve"> </w:t>
      </w:r>
      <w:r w:rsidR="004B2575" w:rsidRPr="00DB3224">
        <w:rPr>
          <w:rFonts w:ascii="Garamond" w:hAnsi="Garamond"/>
        </w:rPr>
        <w:t>donosi</w:t>
      </w:r>
    </w:p>
    <w:p w:rsidR="001C3B9D" w:rsidRPr="00DB3224" w:rsidRDefault="001C3B9D" w:rsidP="004B2575">
      <w:pPr>
        <w:pStyle w:val="Bezproreda"/>
        <w:jc w:val="both"/>
        <w:rPr>
          <w:rFonts w:ascii="Garamond" w:hAnsi="Garamond"/>
        </w:rPr>
      </w:pPr>
    </w:p>
    <w:p w:rsidR="004B2575" w:rsidRPr="00DB3224" w:rsidRDefault="00973A50" w:rsidP="0033343A">
      <w:pPr>
        <w:jc w:val="center"/>
        <w:rPr>
          <w:rFonts w:ascii="Garamond" w:eastAsia="Batang" w:hAnsi="Garamond"/>
          <w:b/>
        </w:rPr>
      </w:pPr>
      <w:r w:rsidRPr="00DB3224">
        <w:rPr>
          <w:rFonts w:ascii="Garamond" w:eastAsia="Batang" w:hAnsi="Garamond"/>
          <w:b/>
        </w:rPr>
        <w:t>PLAN UPRAVLJANJA</w:t>
      </w:r>
      <w:r w:rsidR="000B4930" w:rsidRPr="00DB3224">
        <w:rPr>
          <w:rFonts w:ascii="Garamond" w:eastAsia="Batang" w:hAnsi="Garamond"/>
          <w:b/>
        </w:rPr>
        <w:t xml:space="preserve"> </w:t>
      </w:r>
    </w:p>
    <w:p w:rsidR="00AB4493" w:rsidRPr="00DB3224" w:rsidRDefault="000B4930" w:rsidP="004B2575">
      <w:pPr>
        <w:jc w:val="center"/>
        <w:rPr>
          <w:rFonts w:ascii="Garamond" w:eastAsia="Batang" w:hAnsi="Garamond"/>
          <w:b/>
        </w:rPr>
      </w:pPr>
      <w:r w:rsidRPr="00DB3224">
        <w:rPr>
          <w:rFonts w:ascii="Garamond" w:eastAsia="Batang" w:hAnsi="Garamond"/>
          <w:b/>
        </w:rPr>
        <w:t>IMOVINOM</w:t>
      </w:r>
      <w:r w:rsidR="00973A50" w:rsidRPr="00DB3224">
        <w:rPr>
          <w:rFonts w:ascii="Garamond" w:eastAsia="Batang" w:hAnsi="Garamond"/>
          <w:b/>
        </w:rPr>
        <w:t xml:space="preserve"> U VLASNIŠTVU </w:t>
      </w:r>
      <w:r w:rsidR="009E0496" w:rsidRPr="00DB3224">
        <w:rPr>
          <w:rFonts w:ascii="Garamond" w:eastAsia="Batang" w:hAnsi="Garamond"/>
          <w:b/>
        </w:rPr>
        <w:t xml:space="preserve">OPĆINE </w:t>
      </w:r>
      <w:r w:rsidR="00B33507" w:rsidRPr="00DB3224">
        <w:rPr>
          <w:rFonts w:ascii="Garamond" w:eastAsia="Batang" w:hAnsi="Garamond"/>
          <w:b/>
        </w:rPr>
        <w:t>MARTIJANEC</w:t>
      </w:r>
      <w:r w:rsidR="00762567" w:rsidRPr="00DB3224">
        <w:rPr>
          <w:rFonts w:ascii="Garamond" w:eastAsia="Batang" w:hAnsi="Garamond"/>
          <w:b/>
        </w:rPr>
        <w:t xml:space="preserve"> </w:t>
      </w:r>
    </w:p>
    <w:p w:rsidR="0033343A" w:rsidRPr="00DB3224" w:rsidRDefault="00762567" w:rsidP="004B2575">
      <w:pPr>
        <w:jc w:val="center"/>
        <w:rPr>
          <w:rFonts w:ascii="Garamond" w:eastAsia="Batang" w:hAnsi="Garamond"/>
          <w:b/>
        </w:rPr>
      </w:pPr>
      <w:r w:rsidRPr="00DB3224">
        <w:rPr>
          <w:rFonts w:ascii="Garamond" w:eastAsia="Batang" w:hAnsi="Garamond"/>
          <w:b/>
        </w:rPr>
        <w:t>ZA 20</w:t>
      </w:r>
      <w:r w:rsidR="009842F7" w:rsidRPr="00DB3224">
        <w:rPr>
          <w:rFonts w:ascii="Garamond" w:eastAsia="Batang" w:hAnsi="Garamond"/>
          <w:b/>
        </w:rPr>
        <w:t>2</w:t>
      </w:r>
      <w:r w:rsidR="0093116E" w:rsidRPr="00DB3224">
        <w:rPr>
          <w:rFonts w:ascii="Garamond" w:eastAsia="Batang" w:hAnsi="Garamond"/>
          <w:b/>
        </w:rPr>
        <w:t>4</w:t>
      </w:r>
      <w:r w:rsidR="00593E62" w:rsidRPr="00DB3224">
        <w:rPr>
          <w:rFonts w:ascii="Garamond" w:eastAsia="Batang" w:hAnsi="Garamond"/>
          <w:b/>
        </w:rPr>
        <w:t>. GODINU</w:t>
      </w:r>
    </w:p>
    <w:p w:rsidR="00593E62" w:rsidRPr="00DB3224" w:rsidRDefault="00593E62" w:rsidP="004B2575">
      <w:pPr>
        <w:rPr>
          <w:rFonts w:ascii="Garamond" w:hAnsi="Garamond"/>
          <w:b/>
          <w:bCs/>
          <w:color w:val="000000"/>
        </w:rPr>
      </w:pPr>
    </w:p>
    <w:p w:rsidR="00973A50" w:rsidRPr="00DB3224" w:rsidRDefault="004B2575" w:rsidP="00F04DCA">
      <w:pPr>
        <w:pStyle w:val="Naslov1"/>
        <w:numPr>
          <w:ilvl w:val="0"/>
          <w:numId w:val="0"/>
        </w:numPr>
        <w:spacing w:before="0"/>
        <w:jc w:val="center"/>
        <w:rPr>
          <w:rFonts w:ascii="Garamond" w:hAnsi="Garamond" w:cs="Times New Roman"/>
          <w:szCs w:val="24"/>
        </w:rPr>
      </w:pPr>
      <w:r w:rsidRPr="00DB3224">
        <w:rPr>
          <w:rFonts w:ascii="Garamond" w:hAnsi="Garamond" w:cs="Times New Roman"/>
          <w:szCs w:val="24"/>
        </w:rPr>
        <w:t xml:space="preserve">I. </w:t>
      </w:r>
      <w:r w:rsidR="0068561C" w:rsidRPr="00DB3224">
        <w:rPr>
          <w:rFonts w:ascii="Garamond" w:hAnsi="Garamond" w:cs="Times New Roman"/>
          <w:szCs w:val="24"/>
        </w:rPr>
        <w:t>UVOD</w:t>
      </w:r>
    </w:p>
    <w:p w:rsidR="00574A03" w:rsidRPr="00DB3224" w:rsidRDefault="00574A03" w:rsidP="0033343A">
      <w:pPr>
        <w:jc w:val="both"/>
        <w:rPr>
          <w:rFonts w:ascii="Garamond" w:hAnsi="Garamond"/>
        </w:rPr>
      </w:pPr>
      <w:r w:rsidRPr="00DB3224">
        <w:rPr>
          <w:rFonts w:ascii="Garamond" w:hAnsi="Garamond"/>
          <w:color w:val="000000" w:themeColor="text1"/>
        </w:rPr>
        <w:t xml:space="preserve">Tri su ključna i međusobno povezana dokumenta upravljanja i raspolaganja imovinom JLS: Strategija upravljanja imovinom, Plan upravljanja i Izvješće o provedbi Plana upravljanja. Osim diferenciranosti po ročnosti, glavne su poveznice navedenih dokumenata transparentnost u prikazivanju podataka, kontinuitet praćenja i analiza ostvarenih rezultata, što predstavlja značajni iskorak u odnosu na dosadašnju praksu. Strategijom upravljanja imovinom </w:t>
      </w:r>
      <w:r w:rsidR="009E0496" w:rsidRPr="00DB3224">
        <w:rPr>
          <w:rFonts w:ascii="Garamond" w:hAnsi="Garamond"/>
          <w:color w:val="000000" w:themeColor="text1"/>
        </w:rPr>
        <w:t xml:space="preserve">Općine </w:t>
      </w:r>
      <w:r w:rsidR="00B33507" w:rsidRPr="00DB3224">
        <w:rPr>
          <w:rFonts w:ascii="Garamond" w:hAnsi="Garamond"/>
          <w:color w:val="000000" w:themeColor="text1"/>
        </w:rPr>
        <w:t>Martija</w:t>
      </w:r>
      <w:r w:rsidR="0063536F" w:rsidRPr="00DB3224">
        <w:rPr>
          <w:rFonts w:ascii="Garamond" w:hAnsi="Garamond"/>
          <w:color w:val="000000" w:themeColor="text1"/>
        </w:rPr>
        <w:t>nec</w:t>
      </w:r>
      <w:r w:rsidRPr="00DB3224">
        <w:rPr>
          <w:rFonts w:ascii="Garamond" w:hAnsi="Garamond"/>
          <w:color w:val="000000" w:themeColor="text1"/>
        </w:rPr>
        <w:t xml:space="preserve"> za razdoblje</w:t>
      </w:r>
      <w:r w:rsidR="000519D8" w:rsidRPr="00DB3224">
        <w:rPr>
          <w:rFonts w:ascii="Garamond" w:hAnsi="Garamond"/>
          <w:color w:val="000000" w:themeColor="text1"/>
        </w:rPr>
        <w:t xml:space="preserve"> 201</w:t>
      </w:r>
      <w:r w:rsidR="00E50472" w:rsidRPr="00DB3224">
        <w:rPr>
          <w:rFonts w:ascii="Garamond" w:hAnsi="Garamond"/>
          <w:color w:val="000000" w:themeColor="text1"/>
        </w:rPr>
        <w:t>9.-2025</w:t>
      </w:r>
      <w:r w:rsidR="00CC11B0" w:rsidRPr="00DB3224">
        <w:rPr>
          <w:rFonts w:ascii="Garamond" w:hAnsi="Garamond"/>
          <w:color w:val="000000" w:themeColor="text1"/>
        </w:rPr>
        <w:t xml:space="preserve">. </w:t>
      </w:r>
      <w:r w:rsidR="00B51296" w:rsidRPr="00DB3224">
        <w:rPr>
          <w:rFonts w:ascii="Garamond" w:hAnsi="Garamond"/>
          <w:color w:val="000000" w:themeColor="text1"/>
        </w:rPr>
        <w:t>određeni su</w:t>
      </w:r>
      <w:r w:rsidR="00CC11B0" w:rsidRPr="00DB3224">
        <w:rPr>
          <w:rFonts w:ascii="Garamond" w:hAnsi="Garamond"/>
          <w:color w:val="000000" w:themeColor="text1"/>
        </w:rPr>
        <w:t xml:space="preserve"> </w:t>
      </w:r>
      <w:r w:rsidR="00E50472" w:rsidRPr="00DB3224">
        <w:rPr>
          <w:rFonts w:ascii="Garamond" w:hAnsi="Garamond"/>
          <w:color w:val="000000" w:themeColor="text1"/>
        </w:rPr>
        <w:t>d</w:t>
      </w:r>
      <w:r w:rsidR="00E50472" w:rsidRPr="00DB3224">
        <w:rPr>
          <w:rFonts w:ascii="Garamond" w:hAnsi="Garamond"/>
        </w:rPr>
        <w:t>ug</w:t>
      </w:r>
      <w:r w:rsidRPr="00DB3224">
        <w:rPr>
          <w:rFonts w:ascii="Garamond" w:hAnsi="Garamond"/>
        </w:rPr>
        <w:t xml:space="preserve">oročni ciljevi i smjernice upravljanja imovinom, uvažavajući pritom gospodarske i razvojne interese </w:t>
      </w:r>
      <w:r w:rsidR="00172588" w:rsidRPr="00DB3224">
        <w:rPr>
          <w:rFonts w:ascii="Garamond" w:hAnsi="Garamond"/>
          <w:color w:val="000000" w:themeColor="text1"/>
        </w:rPr>
        <w:t>Općine</w:t>
      </w:r>
      <w:r w:rsidRPr="00DB3224">
        <w:rPr>
          <w:rFonts w:ascii="Garamond" w:hAnsi="Garamond"/>
          <w:color w:val="000000" w:themeColor="text1"/>
        </w:rPr>
        <w:t xml:space="preserve">. Pojedinačnim godišnjim planovima upravljanja imovinom </w:t>
      </w:r>
      <w:r w:rsidR="00172588" w:rsidRPr="00DB3224">
        <w:rPr>
          <w:rFonts w:ascii="Garamond" w:hAnsi="Garamond"/>
          <w:color w:val="000000" w:themeColor="text1"/>
        </w:rPr>
        <w:t>Općine</w:t>
      </w:r>
      <w:r w:rsidRPr="00DB3224">
        <w:rPr>
          <w:rFonts w:ascii="Garamond" w:hAnsi="Garamond"/>
          <w:color w:val="000000" w:themeColor="text1"/>
        </w:rPr>
        <w:t xml:space="preserve">, </w:t>
      </w:r>
      <w:r w:rsidR="00B51296" w:rsidRPr="00DB3224">
        <w:rPr>
          <w:rFonts w:ascii="Garamond" w:hAnsi="Garamond"/>
          <w:color w:val="000000" w:themeColor="text1"/>
        </w:rPr>
        <w:t>odrađuju se</w:t>
      </w:r>
      <w:r w:rsidRPr="00DB3224">
        <w:rPr>
          <w:rFonts w:ascii="Garamond" w:hAnsi="Garamond"/>
          <w:color w:val="000000" w:themeColor="text1"/>
        </w:rPr>
        <w:t xml:space="preserve"> kratkoročni ciljevi i smjernice upravljanja te su operacionalizirane provedbene mjere, a sve u svrhu pr</w:t>
      </w:r>
      <w:r w:rsidR="007F3169" w:rsidRPr="00DB3224">
        <w:rPr>
          <w:rFonts w:ascii="Garamond" w:hAnsi="Garamond"/>
          <w:color w:val="000000" w:themeColor="text1"/>
        </w:rPr>
        <w:t>ovođenja Strategije upravljanja.</w:t>
      </w:r>
    </w:p>
    <w:p w:rsidR="00574A03" w:rsidRPr="00DB3224" w:rsidRDefault="00574A03" w:rsidP="0033343A">
      <w:pPr>
        <w:jc w:val="both"/>
        <w:rPr>
          <w:rFonts w:ascii="Garamond" w:hAnsi="Garamond"/>
        </w:rPr>
      </w:pPr>
    </w:p>
    <w:p w:rsidR="00574A03" w:rsidRPr="00DB3224" w:rsidRDefault="00574A03" w:rsidP="0033343A">
      <w:pPr>
        <w:jc w:val="both"/>
        <w:rPr>
          <w:rFonts w:ascii="Garamond" w:hAnsi="Garamond"/>
          <w:color w:val="000000" w:themeColor="text1"/>
        </w:rPr>
      </w:pPr>
      <w:r w:rsidRPr="00DB3224">
        <w:rPr>
          <w:rFonts w:ascii="Garamond" w:hAnsi="Garamond"/>
          <w:color w:val="000000" w:themeColor="text1"/>
        </w:rPr>
        <w:t xml:space="preserve">Planovi upravljanja sadržavaju detaljnu analizu stanja i razrađene planirane aktivnosti u upravljanju pojedinim oblicima imovine </w:t>
      </w:r>
      <w:r w:rsidR="009E0496" w:rsidRPr="00DB3224">
        <w:rPr>
          <w:rFonts w:ascii="Garamond" w:hAnsi="Garamond"/>
          <w:color w:val="000000" w:themeColor="text1"/>
        </w:rPr>
        <w:t xml:space="preserve">Općine </w:t>
      </w:r>
      <w:r w:rsidR="00B33507" w:rsidRPr="00DB3224">
        <w:rPr>
          <w:rFonts w:ascii="Garamond" w:hAnsi="Garamond"/>
          <w:color w:val="000000" w:themeColor="text1"/>
        </w:rPr>
        <w:t>Martijanec</w:t>
      </w:r>
      <w:r w:rsidRPr="00DB3224">
        <w:rPr>
          <w:rFonts w:ascii="Garamond" w:hAnsi="Garamond"/>
          <w:color w:val="000000" w:themeColor="text1"/>
        </w:rPr>
        <w:t>. Izvješće o provedbi Plana upravljanja, kao treći ključan dokument upravljanja imovinom, dostavlja se do 3</w:t>
      </w:r>
      <w:r w:rsidR="00FC6FEC" w:rsidRPr="00DB3224">
        <w:rPr>
          <w:rFonts w:ascii="Garamond" w:hAnsi="Garamond"/>
          <w:color w:val="000000" w:themeColor="text1"/>
        </w:rPr>
        <w:t>0. rujna</w:t>
      </w:r>
      <w:r w:rsidRPr="00DB3224">
        <w:rPr>
          <w:rFonts w:ascii="Garamond" w:hAnsi="Garamond"/>
          <w:color w:val="000000" w:themeColor="text1"/>
        </w:rPr>
        <w:t xml:space="preserve"> tekuće godine za prethodnu godinu </w:t>
      </w:r>
      <w:r w:rsidR="00172588" w:rsidRPr="00DB3224">
        <w:rPr>
          <w:rFonts w:ascii="Garamond" w:hAnsi="Garamond"/>
          <w:color w:val="000000" w:themeColor="text1"/>
        </w:rPr>
        <w:t>Općinsko</w:t>
      </w:r>
      <w:r w:rsidR="00FC6FEC" w:rsidRPr="00DB3224">
        <w:rPr>
          <w:rFonts w:ascii="Garamond" w:hAnsi="Garamond"/>
          <w:color w:val="000000" w:themeColor="text1"/>
        </w:rPr>
        <w:t>m</w:t>
      </w:r>
      <w:r w:rsidRPr="00DB3224">
        <w:rPr>
          <w:rFonts w:ascii="Garamond" w:hAnsi="Garamond"/>
          <w:color w:val="000000" w:themeColor="text1"/>
        </w:rPr>
        <w:t xml:space="preserve"> vijeću na usvajanje.</w:t>
      </w:r>
    </w:p>
    <w:p w:rsidR="00574A03" w:rsidRPr="00DB3224" w:rsidRDefault="00574A03" w:rsidP="0033343A">
      <w:pPr>
        <w:jc w:val="both"/>
        <w:rPr>
          <w:rFonts w:ascii="Garamond" w:hAnsi="Garamond"/>
        </w:rPr>
      </w:pPr>
    </w:p>
    <w:p w:rsidR="00574A03" w:rsidRPr="00DB3224" w:rsidRDefault="00574A03" w:rsidP="0033343A">
      <w:pPr>
        <w:jc w:val="both"/>
        <w:rPr>
          <w:rFonts w:ascii="Garamond" w:hAnsi="Garamond"/>
          <w:color w:val="000000" w:themeColor="text1"/>
        </w:rPr>
      </w:pPr>
      <w:r w:rsidRPr="00DB3224">
        <w:rPr>
          <w:rFonts w:ascii="Garamond" w:hAnsi="Garamond"/>
        </w:rPr>
        <w:t xml:space="preserve">Plan upravljanja i raspolaganja imovinom </w:t>
      </w:r>
      <w:r w:rsidR="009E0496" w:rsidRPr="00DB3224">
        <w:rPr>
          <w:rFonts w:ascii="Garamond" w:hAnsi="Garamond"/>
        </w:rPr>
        <w:t xml:space="preserve">Općine </w:t>
      </w:r>
      <w:r w:rsidR="00B33507" w:rsidRPr="00DB3224">
        <w:rPr>
          <w:rFonts w:ascii="Garamond" w:hAnsi="Garamond"/>
        </w:rPr>
        <w:t>Martijanec</w:t>
      </w:r>
      <w:r w:rsidRPr="00DB3224">
        <w:rPr>
          <w:rFonts w:ascii="Garamond" w:hAnsi="Garamond"/>
        </w:rPr>
        <w:t xml:space="preserve"> za 20</w:t>
      </w:r>
      <w:r w:rsidR="004010BB" w:rsidRPr="00DB3224">
        <w:rPr>
          <w:rFonts w:ascii="Garamond" w:hAnsi="Garamond"/>
        </w:rPr>
        <w:t>2</w:t>
      </w:r>
      <w:r w:rsidR="004114F4" w:rsidRPr="00DB3224">
        <w:rPr>
          <w:rFonts w:ascii="Garamond" w:hAnsi="Garamond"/>
        </w:rPr>
        <w:t>4</w:t>
      </w:r>
      <w:r w:rsidRPr="00DB3224">
        <w:rPr>
          <w:rFonts w:ascii="Garamond" w:hAnsi="Garamond"/>
        </w:rPr>
        <w:t>. godinu</w:t>
      </w:r>
      <w:r w:rsidRPr="00DB3224">
        <w:rPr>
          <w:rFonts w:ascii="Garamond" w:hAnsi="Garamond"/>
          <w:color w:val="FF0000"/>
        </w:rPr>
        <w:t xml:space="preserve"> </w:t>
      </w:r>
      <w:r w:rsidRPr="00DB3224">
        <w:rPr>
          <w:rFonts w:ascii="Garamond" w:hAnsi="Garamond"/>
          <w:color w:val="000000" w:themeColor="text1"/>
        </w:rPr>
        <w:t xml:space="preserve">donosi se za potrebe </w:t>
      </w:r>
      <w:r w:rsidR="009E0496" w:rsidRPr="00DB3224">
        <w:rPr>
          <w:rFonts w:ascii="Garamond" w:hAnsi="Garamond"/>
          <w:color w:val="000000" w:themeColor="text1"/>
        </w:rPr>
        <w:t xml:space="preserve">Općine </w:t>
      </w:r>
      <w:r w:rsidR="00B33507" w:rsidRPr="00DB3224">
        <w:rPr>
          <w:rFonts w:ascii="Garamond" w:hAnsi="Garamond"/>
          <w:color w:val="000000" w:themeColor="text1"/>
        </w:rPr>
        <w:t>Martijanec</w:t>
      </w:r>
      <w:r w:rsidRPr="00DB3224">
        <w:rPr>
          <w:rFonts w:ascii="Garamond" w:hAnsi="Garamond"/>
          <w:color w:val="000000" w:themeColor="text1"/>
        </w:rPr>
        <w:t xml:space="preserve">, a izrađen je </w:t>
      </w:r>
      <w:r w:rsidR="008F7009" w:rsidRPr="00DB3224">
        <w:rPr>
          <w:rFonts w:ascii="Garamond" w:hAnsi="Garamond"/>
          <w:color w:val="000000" w:themeColor="text1"/>
        </w:rPr>
        <w:t>po uzoru na Plan</w:t>
      </w:r>
      <w:r w:rsidRPr="00DB3224">
        <w:rPr>
          <w:rFonts w:ascii="Garamond" w:hAnsi="Garamond"/>
          <w:color w:val="000000" w:themeColor="text1"/>
        </w:rPr>
        <w:t xml:space="preserve"> upravljanja imovinom u vlasn</w:t>
      </w:r>
      <w:r w:rsidR="00E33E99" w:rsidRPr="00DB3224">
        <w:rPr>
          <w:rFonts w:ascii="Garamond" w:hAnsi="Garamond"/>
          <w:color w:val="000000" w:themeColor="text1"/>
        </w:rPr>
        <w:t>ištvu Republike Hrvatske</w:t>
      </w:r>
      <w:r w:rsidR="00A10B0F" w:rsidRPr="00DB3224">
        <w:rPr>
          <w:rFonts w:ascii="Garamond" w:hAnsi="Garamond"/>
          <w:color w:val="000000" w:themeColor="text1"/>
        </w:rPr>
        <w:t>, Odluci</w:t>
      </w:r>
      <w:r w:rsidRPr="00DB3224">
        <w:rPr>
          <w:rFonts w:ascii="Garamond" w:hAnsi="Garamond"/>
          <w:color w:val="000000" w:themeColor="text1"/>
        </w:rPr>
        <w:t xml:space="preserve"> o donošenju Plana („Narodne novine“, </w:t>
      </w:r>
      <w:r w:rsidR="00846C35" w:rsidRPr="00DB3224">
        <w:rPr>
          <w:rFonts w:ascii="Garamond" w:hAnsi="Garamond"/>
          <w:color w:val="000000" w:themeColor="text1"/>
        </w:rPr>
        <w:t>br.</w:t>
      </w:r>
      <w:r w:rsidR="002C23D3" w:rsidRPr="00DB3224">
        <w:rPr>
          <w:rFonts w:ascii="Garamond" w:hAnsi="Garamond"/>
          <w:color w:val="000000" w:themeColor="text1"/>
        </w:rPr>
        <w:t xml:space="preserve"> 53</w:t>
      </w:r>
      <w:r w:rsidR="00D50C49" w:rsidRPr="00DB3224">
        <w:rPr>
          <w:rFonts w:ascii="Garamond" w:hAnsi="Garamond"/>
          <w:color w:val="000000" w:themeColor="text1"/>
        </w:rPr>
        <w:t>/</w:t>
      </w:r>
      <w:r w:rsidRPr="00DB3224">
        <w:rPr>
          <w:rFonts w:ascii="Garamond" w:hAnsi="Garamond"/>
          <w:color w:val="000000" w:themeColor="text1"/>
        </w:rPr>
        <w:t>14</w:t>
      </w:r>
      <w:r w:rsidR="00A10B0F" w:rsidRPr="00DB3224">
        <w:rPr>
          <w:rFonts w:ascii="Garamond" w:hAnsi="Garamond"/>
          <w:color w:val="000000" w:themeColor="text1"/>
        </w:rPr>
        <w:t xml:space="preserve"> i 142/14</w:t>
      </w:r>
      <w:r w:rsidRPr="00DB3224">
        <w:rPr>
          <w:rFonts w:ascii="Garamond" w:hAnsi="Garamond"/>
          <w:color w:val="000000" w:themeColor="text1"/>
        </w:rPr>
        <w:t>)</w:t>
      </w:r>
      <w:r w:rsidR="00A10B0F" w:rsidRPr="00DB3224">
        <w:rPr>
          <w:rFonts w:ascii="Garamond" w:hAnsi="Garamond"/>
          <w:color w:val="000000" w:themeColor="text1"/>
        </w:rPr>
        <w:t xml:space="preserve"> i </w:t>
      </w:r>
      <w:r w:rsidR="008F7009" w:rsidRPr="00DB3224">
        <w:rPr>
          <w:rFonts w:ascii="Garamond" w:hAnsi="Garamond"/>
          <w:color w:val="000000" w:themeColor="text1"/>
        </w:rPr>
        <w:t xml:space="preserve">sukladno </w:t>
      </w:r>
      <w:r w:rsidR="00A10B0F" w:rsidRPr="00DB3224">
        <w:rPr>
          <w:rFonts w:ascii="Garamond" w:hAnsi="Garamond"/>
        </w:rPr>
        <w:t>Uredbi o obveznom sadržaju plana upravljanja imovinom u vlasništvu Republike Hrvatske („Narodne novine“, br. 24/14)</w:t>
      </w:r>
      <w:r w:rsidR="00A10B0F" w:rsidRPr="00DB3224">
        <w:rPr>
          <w:rFonts w:ascii="Garamond" w:hAnsi="Garamond"/>
          <w:color w:val="000000" w:themeColor="text1"/>
        </w:rPr>
        <w:t xml:space="preserve">. </w:t>
      </w:r>
      <w:r w:rsidRPr="00DB3224">
        <w:rPr>
          <w:rFonts w:ascii="Garamond" w:hAnsi="Garamond"/>
          <w:color w:val="000000" w:themeColor="text1"/>
        </w:rPr>
        <w:t xml:space="preserve">Plan donosi </w:t>
      </w:r>
      <w:r w:rsidR="00172588" w:rsidRPr="00DB3224">
        <w:rPr>
          <w:rFonts w:ascii="Garamond" w:hAnsi="Garamond"/>
          <w:color w:val="000000" w:themeColor="text1"/>
        </w:rPr>
        <w:t>Općinsko</w:t>
      </w:r>
      <w:r w:rsidR="00FC6FEC" w:rsidRPr="00DB3224">
        <w:rPr>
          <w:rFonts w:ascii="Garamond" w:hAnsi="Garamond"/>
          <w:color w:val="000000" w:themeColor="text1"/>
        </w:rPr>
        <w:t xml:space="preserve"> </w:t>
      </w:r>
      <w:r w:rsidRPr="00DB3224">
        <w:rPr>
          <w:rFonts w:ascii="Garamond" w:hAnsi="Garamond"/>
          <w:color w:val="000000" w:themeColor="text1"/>
        </w:rPr>
        <w:t xml:space="preserve">vijeće na prijedlog </w:t>
      </w:r>
      <w:r w:rsidR="00B51296" w:rsidRPr="00DB3224">
        <w:rPr>
          <w:rFonts w:ascii="Garamond" w:hAnsi="Garamond"/>
          <w:color w:val="000000" w:themeColor="text1"/>
        </w:rPr>
        <w:t>o</w:t>
      </w:r>
      <w:r w:rsidR="00010CFE" w:rsidRPr="00DB3224">
        <w:rPr>
          <w:rFonts w:ascii="Garamond" w:hAnsi="Garamond"/>
          <w:color w:val="000000" w:themeColor="text1"/>
        </w:rPr>
        <w:t>pćinskog načelnik</w:t>
      </w:r>
      <w:r w:rsidRPr="00DB3224">
        <w:rPr>
          <w:rFonts w:ascii="Garamond" w:hAnsi="Garamond"/>
          <w:color w:val="000000" w:themeColor="text1"/>
        </w:rPr>
        <w:t xml:space="preserve">a. </w:t>
      </w:r>
    </w:p>
    <w:p w:rsidR="00574A03" w:rsidRPr="00DB3224" w:rsidRDefault="00574A03" w:rsidP="0033343A">
      <w:pPr>
        <w:jc w:val="both"/>
        <w:rPr>
          <w:rFonts w:ascii="Garamond" w:hAnsi="Garamond"/>
        </w:rPr>
      </w:pPr>
    </w:p>
    <w:p w:rsidR="00574A03" w:rsidRPr="00DB3224" w:rsidRDefault="00574A03" w:rsidP="0033343A">
      <w:pPr>
        <w:jc w:val="both"/>
        <w:rPr>
          <w:rFonts w:ascii="Garamond" w:hAnsi="Garamond"/>
          <w:highlight w:val="yellow"/>
        </w:rPr>
      </w:pPr>
      <w:r w:rsidRPr="00DB3224">
        <w:rPr>
          <w:rFonts w:ascii="Garamond" w:hAnsi="Garamond"/>
        </w:rPr>
        <w:t xml:space="preserve">Namjera je Plana definirati i popisati ciljeve upravljanja i </w:t>
      </w:r>
      <w:r w:rsidRPr="00DB3224">
        <w:rPr>
          <w:rFonts w:ascii="Garamond" w:hAnsi="Garamond"/>
          <w:color w:val="000000" w:themeColor="text1"/>
        </w:rPr>
        <w:t xml:space="preserve">raspolaganja </w:t>
      </w:r>
      <w:r w:rsidR="00172588" w:rsidRPr="00DB3224">
        <w:rPr>
          <w:rFonts w:ascii="Garamond" w:hAnsi="Garamond"/>
          <w:color w:val="000000" w:themeColor="text1"/>
        </w:rPr>
        <w:t>općinsko</w:t>
      </w:r>
      <w:r w:rsidR="00FC6FEC" w:rsidRPr="00DB3224">
        <w:rPr>
          <w:rFonts w:ascii="Garamond" w:hAnsi="Garamond"/>
          <w:color w:val="000000" w:themeColor="text1"/>
        </w:rPr>
        <w:t>m</w:t>
      </w:r>
      <w:r w:rsidRPr="00DB3224">
        <w:rPr>
          <w:rFonts w:ascii="Garamond" w:hAnsi="Garamond"/>
          <w:color w:val="000000" w:themeColor="text1"/>
        </w:rPr>
        <w:t xml:space="preserve"> </w:t>
      </w:r>
      <w:r w:rsidRPr="00DB3224">
        <w:rPr>
          <w:rFonts w:ascii="Garamond" w:hAnsi="Garamond"/>
        </w:rPr>
        <w:t xml:space="preserve">imovinom, čija je održivost važna za život i rad postojećih i budućih naraštaja. Istodobno, cilj je Plana osigurati da imovina </w:t>
      </w:r>
      <w:r w:rsidR="009E0496" w:rsidRPr="00DB3224">
        <w:rPr>
          <w:rFonts w:ascii="Garamond" w:hAnsi="Garamond"/>
          <w:color w:val="000000" w:themeColor="text1"/>
        </w:rPr>
        <w:t xml:space="preserve">Općine </w:t>
      </w:r>
      <w:r w:rsidR="00B33507" w:rsidRPr="00DB3224">
        <w:rPr>
          <w:rFonts w:ascii="Garamond" w:hAnsi="Garamond"/>
          <w:color w:val="000000" w:themeColor="text1"/>
        </w:rPr>
        <w:t>Martijanec</w:t>
      </w:r>
      <w:r w:rsidRPr="00DB3224">
        <w:rPr>
          <w:rFonts w:ascii="Garamond" w:hAnsi="Garamond"/>
          <w:color w:val="000000" w:themeColor="text1"/>
        </w:rPr>
        <w:t xml:space="preserve"> </w:t>
      </w:r>
      <w:r w:rsidRPr="00DB3224">
        <w:rPr>
          <w:rFonts w:ascii="Garamond" w:hAnsi="Garamond"/>
        </w:rPr>
        <w:t>bude u službi gospodarskog rasta te zaštite nacionalnih interesa.</w:t>
      </w:r>
    </w:p>
    <w:p w:rsidR="00574A03" w:rsidRPr="00DB3224" w:rsidRDefault="00574A03" w:rsidP="0033343A">
      <w:pPr>
        <w:jc w:val="both"/>
        <w:rPr>
          <w:rFonts w:ascii="Garamond" w:hAnsi="Garamond"/>
        </w:rPr>
      </w:pPr>
    </w:p>
    <w:p w:rsidR="00574A03" w:rsidRPr="00DB3224" w:rsidRDefault="00574A03" w:rsidP="0033343A">
      <w:pPr>
        <w:jc w:val="both"/>
        <w:rPr>
          <w:rFonts w:ascii="Garamond" w:hAnsi="Garamond"/>
          <w:highlight w:val="yellow"/>
        </w:rPr>
      </w:pPr>
      <w:r w:rsidRPr="00DB3224">
        <w:rPr>
          <w:rFonts w:ascii="Garamond" w:hAnsi="Garamond"/>
        </w:rPr>
        <w:t xml:space="preserve">Upravljanje imovinom podrazumijeva pronalaženje optimalnih rješenja koja će dugoročno očuvati imovinu, čuvati </w:t>
      </w:r>
      <w:r w:rsidRPr="00DB3224">
        <w:rPr>
          <w:rFonts w:ascii="Garamond" w:hAnsi="Garamond"/>
          <w:color w:val="000000" w:themeColor="text1"/>
        </w:rPr>
        <w:t xml:space="preserve">interese </w:t>
      </w:r>
      <w:r w:rsidR="00172588" w:rsidRPr="00DB3224">
        <w:rPr>
          <w:rFonts w:ascii="Garamond" w:hAnsi="Garamond"/>
          <w:color w:val="000000" w:themeColor="text1"/>
        </w:rPr>
        <w:t>Općine</w:t>
      </w:r>
      <w:r w:rsidRPr="00DB3224">
        <w:rPr>
          <w:rFonts w:ascii="Garamond" w:hAnsi="Garamond"/>
          <w:color w:val="000000" w:themeColor="text1"/>
        </w:rPr>
        <w:t xml:space="preserve"> </w:t>
      </w:r>
      <w:r w:rsidRPr="00DB3224">
        <w:rPr>
          <w:rFonts w:ascii="Garamond" w:hAnsi="Garamond"/>
        </w:rPr>
        <w:t xml:space="preserve">i generirati gospodarski rast. Vlasništvo države osigurava kontrolu, javni interes i pravično raspolaganje nad prirodnim bogatstvima, kulturnom i tradicijskom baštinom, i drugim resursima u </w:t>
      </w:r>
      <w:r w:rsidRPr="00DB3224">
        <w:rPr>
          <w:rFonts w:ascii="Garamond" w:hAnsi="Garamond"/>
          <w:color w:val="000000" w:themeColor="text1"/>
        </w:rPr>
        <w:t xml:space="preserve">vlasništvu </w:t>
      </w:r>
      <w:r w:rsidR="00172588" w:rsidRPr="00DB3224">
        <w:rPr>
          <w:rFonts w:ascii="Garamond" w:hAnsi="Garamond"/>
          <w:color w:val="000000" w:themeColor="text1"/>
        </w:rPr>
        <w:t>Općine</w:t>
      </w:r>
      <w:r w:rsidRPr="00DB3224">
        <w:rPr>
          <w:rFonts w:ascii="Garamond" w:hAnsi="Garamond"/>
          <w:color w:val="000000" w:themeColor="text1"/>
        </w:rPr>
        <w:t xml:space="preserve">, </w:t>
      </w:r>
      <w:r w:rsidRPr="00DB3224">
        <w:rPr>
          <w:rFonts w:ascii="Garamond" w:hAnsi="Garamond"/>
        </w:rPr>
        <w:t>kao i prihode koji se mogu koristiti za opće dobro.</w:t>
      </w:r>
    </w:p>
    <w:p w:rsidR="00574A03" w:rsidRPr="00DB3224" w:rsidRDefault="00574A03" w:rsidP="0033343A">
      <w:pPr>
        <w:jc w:val="both"/>
        <w:rPr>
          <w:rFonts w:ascii="Garamond" w:hAnsi="Garamond"/>
        </w:rPr>
      </w:pPr>
    </w:p>
    <w:p w:rsidR="00574A03" w:rsidRPr="00DB3224" w:rsidRDefault="00574A03" w:rsidP="0033343A">
      <w:pPr>
        <w:jc w:val="both"/>
        <w:rPr>
          <w:rFonts w:ascii="Garamond" w:hAnsi="Garamond"/>
        </w:rPr>
      </w:pPr>
      <w:r w:rsidRPr="00DB3224">
        <w:rPr>
          <w:rFonts w:ascii="Garamond" w:hAnsi="Garamond"/>
          <w:color w:val="000000" w:themeColor="text1"/>
        </w:rPr>
        <w:t xml:space="preserve">Vlasništvo </w:t>
      </w:r>
      <w:r w:rsidR="00172588" w:rsidRPr="00DB3224">
        <w:rPr>
          <w:rFonts w:ascii="Garamond" w:hAnsi="Garamond"/>
          <w:color w:val="000000" w:themeColor="text1"/>
        </w:rPr>
        <w:t>Općine</w:t>
      </w:r>
      <w:r w:rsidRPr="00DB3224">
        <w:rPr>
          <w:rFonts w:ascii="Garamond" w:hAnsi="Garamond"/>
          <w:color w:val="000000" w:themeColor="text1"/>
        </w:rPr>
        <w:t xml:space="preserve"> važan </w:t>
      </w:r>
      <w:r w:rsidRPr="00DB3224">
        <w:rPr>
          <w:rFonts w:ascii="Garamond" w:hAnsi="Garamond"/>
        </w:rPr>
        <w:t xml:space="preserve">je instrument postizanja strateških razvojnih ciljeva vezanih za regionalnu prometnu, kulturnu i zdravstvenu politiku, kao i za druge razvojne politike </w:t>
      </w:r>
      <w:r w:rsidR="00172588" w:rsidRPr="00DB3224">
        <w:rPr>
          <w:rFonts w:ascii="Garamond" w:hAnsi="Garamond"/>
          <w:color w:val="000000" w:themeColor="text1"/>
        </w:rPr>
        <w:t>Općine</w:t>
      </w:r>
      <w:r w:rsidRPr="00DB3224">
        <w:rPr>
          <w:rFonts w:ascii="Garamond" w:hAnsi="Garamond"/>
          <w:color w:val="000000" w:themeColor="text1"/>
        </w:rPr>
        <w:t xml:space="preserve">. </w:t>
      </w:r>
      <w:r w:rsidRPr="00DB3224">
        <w:rPr>
          <w:rFonts w:ascii="Garamond" w:hAnsi="Garamond"/>
        </w:rPr>
        <w:t xml:space="preserve">Učinkovito upravljanje imovinom </w:t>
      </w:r>
      <w:r w:rsidR="009E0496" w:rsidRPr="00DB3224">
        <w:rPr>
          <w:rFonts w:ascii="Garamond" w:hAnsi="Garamond"/>
          <w:color w:val="000000" w:themeColor="text1"/>
        </w:rPr>
        <w:t xml:space="preserve">Općine </w:t>
      </w:r>
      <w:r w:rsidR="00B33507" w:rsidRPr="00DB3224">
        <w:rPr>
          <w:rFonts w:ascii="Garamond" w:hAnsi="Garamond"/>
          <w:color w:val="000000" w:themeColor="text1"/>
        </w:rPr>
        <w:t>Martijanec</w:t>
      </w:r>
      <w:r w:rsidRPr="00DB3224">
        <w:rPr>
          <w:rFonts w:ascii="Garamond" w:hAnsi="Garamond"/>
          <w:color w:val="000000" w:themeColor="text1"/>
        </w:rPr>
        <w:t xml:space="preserve"> </w:t>
      </w:r>
      <w:r w:rsidRPr="00DB3224">
        <w:rPr>
          <w:rFonts w:ascii="Garamond" w:hAnsi="Garamond"/>
        </w:rPr>
        <w:t>trebalo bi poticati razvoj gospodarstva i važno je za njegovu stabilnost, a istodobno pridonosi boljoj</w:t>
      </w:r>
      <w:r w:rsidR="000519D8" w:rsidRPr="00DB3224">
        <w:rPr>
          <w:rFonts w:ascii="Garamond" w:hAnsi="Garamond"/>
        </w:rPr>
        <w:t xml:space="preserve"> kvaliteti života svih </w:t>
      </w:r>
      <w:r w:rsidR="000519D8" w:rsidRPr="00DB3224">
        <w:rPr>
          <w:rFonts w:ascii="Garamond" w:hAnsi="Garamond"/>
          <w:color w:val="000000" w:themeColor="text1"/>
        </w:rPr>
        <w:t xml:space="preserve">mještana </w:t>
      </w:r>
      <w:r w:rsidR="00B51296" w:rsidRPr="00DB3224">
        <w:rPr>
          <w:rFonts w:ascii="Garamond" w:hAnsi="Garamond"/>
          <w:color w:val="000000" w:themeColor="text1"/>
        </w:rPr>
        <w:t>O</w:t>
      </w:r>
      <w:r w:rsidR="00172588" w:rsidRPr="00DB3224">
        <w:rPr>
          <w:rFonts w:ascii="Garamond" w:hAnsi="Garamond"/>
          <w:color w:val="000000" w:themeColor="text1"/>
        </w:rPr>
        <w:t>pćine</w:t>
      </w:r>
      <w:r w:rsidRPr="00DB3224">
        <w:rPr>
          <w:rFonts w:ascii="Garamond" w:hAnsi="Garamond"/>
          <w:color w:val="000000" w:themeColor="text1"/>
        </w:rPr>
        <w:t>.</w:t>
      </w:r>
    </w:p>
    <w:p w:rsidR="00574A03" w:rsidRPr="00DB3224" w:rsidRDefault="00574A03" w:rsidP="0033343A">
      <w:pPr>
        <w:jc w:val="both"/>
        <w:rPr>
          <w:rFonts w:ascii="Garamond" w:hAnsi="Garamond"/>
        </w:rPr>
      </w:pPr>
    </w:p>
    <w:p w:rsidR="00574A03" w:rsidRPr="00DB3224" w:rsidRDefault="00574A03" w:rsidP="0033343A">
      <w:pPr>
        <w:jc w:val="both"/>
        <w:rPr>
          <w:rFonts w:ascii="Garamond" w:hAnsi="Garamond"/>
          <w:highlight w:val="yellow"/>
        </w:rPr>
      </w:pPr>
      <w:r w:rsidRPr="00DB3224">
        <w:rPr>
          <w:rFonts w:ascii="Garamond" w:hAnsi="Garamond"/>
        </w:rPr>
        <w:t>Tijekom sljedećih godina struktura ovog Plana će se usavršavati, posebno u vidu modela planiranja koji bi bio primjenjiv na metode usporedbe i mjerljivosti rezultata ostvarivanja provedbe Plana. Nedostaci će se svakako pokušati maksimalno ukloniti razvijanjem unificirane metode izvještavanja provedbe Plana i mjerljivosti rezultata rada.</w:t>
      </w:r>
      <w:r w:rsidR="00D57B32" w:rsidRPr="00DB3224">
        <w:rPr>
          <w:rFonts w:ascii="Garamond" w:hAnsi="Garamond"/>
        </w:rPr>
        <w:t xml:space="preserve"> </w:t>
      </w:r>
      <w:r w:rsidRPr="00DB3224">
        <w:rPr>
          <w:rFonts w:ascii="Garamond" w:hAnsi="Garamond"/>
        </w:rPr>
        <w:t xml:space="preserve">Ovaj je Plan i iskorak u smislu transparentnosti i javne objave podataka vezanih za upravljanje i raspolaganje </w:t>
      </w:r>
      <w:r w:rsidR="00172588" w:rsidRPr="00DB3224">
        <w:rPr>
          <w:rFonts w:ascii="Garamond" w:hAnsi="Garamond"/>
        </w:rPr>
        <w:t>Općinsko</w:t>
      </w:r>
      <w:r w:rsidRPr="00DB3224">
        <w:rPr>
          <w:rFonts w:ascii="Garamond" w:hAnsi="Garamond"/>
        </w:rPr>
        <w:t>m imovinom.</w:t>
      </w:r>
    </w:p>
    <w:p w:rsidR="00574A03" w:rsidRPr="00DB3224" w:rsidRDefault="00574A03" w:rsidP="0033343A">
      <w:pPr>
        <w:jc w:val="both"/>
        <w:rPr>
          <w:rFonts w:ascii="Garamond" w:hAnsi="Garamond"/>
        </w:rPr>
      </w:pPr>
    </w:p>
    <w:p w:rsidR="004D1E8E" w:rsidRPr="00DB3224" w:rsidRDefault="00574A03" w:rsidP="0033343A">
      <w:pPr>
        <w:jc w:val="both"/>
        <w:rPr>
          <w:rFonts w:ascii="Garamond" w:hAnsi="Garamond"/>
          <w:color w:val="000000" w:themeColor="text1"/>
        </w:rPr>
      </w:pPr>
      <w:r w:rsidRPr="00DB3224">
        <w:rPr>
          <w:rFonts w:ascii="Garamond" w:hAnsi="Garamond"/>
          <w:color w:val="000000" w:themeColor="text1"/>
        </w:rPr>
        <w:lastRenderedPageBreak/>
        <w:t xml:space="preserve">Člankom 48. Zakona o lokalnoj i područnoj (regionalnoj) samoupravi propisano je da vrijednostima nekretnina iznad 0,5% prihoda bez primitaka iz prethodne godine raspolaže </w:t>
      </w:r>
      <w:r w:rsidR="00172588" w:rsidRPr="00DB3224">
        <w:rPr>
          <w:rFonts w:ascii="Garamond" w:hAnsi="Garamond"/>
          <w:color w:val="000000" w:themeColor="text1"/>
        </w:rPr>
        <w:t>Općinsko</w:t>
      </w:r>
      <w:r w:rsidRPr="00DB3224">
        <w:rPr>
          <w:rFonts w:ascii="Garamond" w:hAnsi="Garamond"/>
          <w:color w:val="000000" w:themeColor="text1"/>
        </w:rPr>
        <w:t xml:space="preserve"> vijeće, a ispod iznosa 0,5% </w:t>
      </w:r>
      <w:r w:rsidR="00B51296" w:rsidRPr="00DB3224">
        <w:rPr>
          <w:rFonts w:ascii="Garamond" w:hAnsi="Garamond"/>
          <w:color w:val="000000" w:themeColor="text1"/>
        </w:rPr>
        <w:t>o</w:t>
      </w:r>
      <w:r w:rsidR="00010CFE" w:rsidRPr="00DB3224">
        <w:rPr>
          <w:rFonts w:ascii="Garamond" w:hAnsi="Garamond"/>
          <w:color w:val="000000" w:themeColor="text1"/>
        </w:rPr>
        <w:t>pćinski načelnik</w:t>
      </w:r>
      <w:r w:rsidR="00005C09" w:rsidRPr="00DB3224">
        <w:rPr>
          <w:rFonts w:ascii="Garamond" w:hAnsi="Garamond"/>
          <w:color w:val="000000" w:themeColor="text1"/>
        </w:rPr>
        <w:t>.</w:t>
      </w:r>
    </w:p>
    <w:p w:rsidR="00B51296" w:rsidRPr="00DB3224" w:rsidRDefault="00B51296" w:rsidP="0033343A">
      <w:pPr>
        <w:jc w:val="both"/>
        <w:rPr>
          <w:rFonts w:ascii="Garamond" w:hAnsi="Garamond"/>
          <w:color w:val="000000" w:themeColor="text1"/>
        </w:rPr>
      </w:pPr>
    </w:p>
    <w:p w:rsidR="004D1E8E" w:rsidRPr="00DB3224" w:rsidRDefault="004D1E8E" w:rsidP="0033343A">
      <w:pPr>
        <w:jc w:val="both"/>
        <w:rPr>
          <w:rFonts w:ascii="Garamond" w:hAnsi="Garamond"/>
        </w:rPr>
      </w:pPr>
      <w:r w:rsidRPr="00DB3224">
        <w:rPr>
          <w:rFonts w:ascii="Garamond" w:hAnsi="Garamond"/>
        </w:rPr>
        <w:t xml:space="preserve">Ovaj plan sadržava detaljnu analizu stanja upravljanja pojedinim oblicima imovine u vlasništvu </w:t>
      </w:r>
      <w:r w:rsidR="009E0496" w:rsidRPr="00DB3224">
        <w:rPr>
          <w:rFonts w:ascii="Garamond" w:hAnsi="Garamond"/>
          <w:color w:val="000000" w:themeColor="text1"/>
        </w:rPr>
        <w:t xml:space="preserve">Općine </w:t>
      </w:r>
      <w:r w:rsidR="00B33507" w:rsidRPr="00DB3224">
        <w:rPr>
          <w:rFonts w:ascii="Garamond" w:hAnsi="Garamond"/>
          <w:color w:val="000000" w:themeColor="text1"/>
        </w:rPr>
        <w:t>Martijanec</w:t>
      </w:r>
      <w:r w:rsidRPr="00DB3224">
        <w:rPr>
          <w:rFonts w:ascii="Garamond" w:hAnsi="Garamond"/>
          <w:color w:val="000000" w:themeColor="text1"/>
        </w:rPr>
        <w:t xml:space="preserve"> i </w:t>
      </w:r>
      <w:r w:rsidRPr="00DB3224">
        <w:rPr>
          <w:rFonts w:ascii="Garamond" w:hAnsi="Garamond"/>
        </w:rPr>
        <w:t>godišnji plan upravljanja p</w:t>
      </w:r>
      <w:r w:rsidR="004A3951" w:rsidRPr="00DB3224">
        <w:rPr>
          <w:rFonts w:ascii="Garamond" w:hAnsi="Garamond"/>
        </w:rPr>
        <w:t>o</w:t>
      </w:r>
      <w:r w:rsidR="00F07BB8" w:rsidRPr="00DB3224">
        <w:rPr>
          <w:rFonts w:ascii="Garamond" w:hAnsi="Garamond"/>
        </w:rPr>
        <w:t>jedinim oblicima imovine za 20</w:t>
      </w:r>
      <w:r w:rsidR="004010BB" w:rsidRPr="00DB3224">
        <w:rPr>
          <w:rFonts w:ascii="Garamond" w:hAnsi="Garamond"/>
        </w:rPr>
        <w:t>2</w:t>
      </w:r>
      <w:r w:rsidR="00371BE4" w:rsidRPr="00DB3224">
        <w:rPr>
          <w:rFonts w:ascii="Garamond" w:hAnsi="Garamond"/>
        </w:rPr>
        <w:t>4</w:t>
      </w:r>
      <w:r w:rsidRPr="00DB3224">
        <w:rPr>
          <w:rFonts w:ascii="Garamond" w:hAnsi="Garamond"/>
        </w:rPr>
        <w:t>. godinu.</w:t>
      </w:r>
    </w:p>
    <w:p w:rsidR="00541F8A" w:rsidRPr="00DB3224" w:rsidRDefault="00541F8A" w:rsidP="0033343A">
      <w:pPr>
        <w:jc w:val="both"/>
        <w:rPr>
          <w:rFonts w:ascii="Garamond" w:hAnsi="Garamond"/>
          <w:b/>
        </w:rPr>
      </w:pPr>
    </w:p>
    <w:p w:rsidR="00DE4070" w:rsidRPr="00DB3224" w:rsidRDefault="00DE4070" w:rsidP="0033343A">
      <w:pPr>
        <w:jc w:val="both"/>
        <w:rPr>
          <w:rFonts w:ascii="Garamond" w:hAnsi="Garamond"/>
          <w:color w:val="FF0000"/>
        </w:rPr>
      </w:pPr>
    </w:p>
    <w:p w:rsidR="00973A50" w:rsidRPr="00DB3224" w:rsidRDefault="0067458B" w:rsidP="0033343A">
      <w:pPr>
        <w:pStyle w:val="Naslov1"/>
        <w:spacing w:before="0"/>
        <w:jc w:val="center"/>
        <w:rPr>
          <w:rFonts w:ascii="Garamond" w:hAnsi="Garamond" w:cs="Times New Roman"/>
          <w:szCs w:val="24"/>
        </w:rPr>
      </w:pPr>
      <w:r w:rsidRPr="00DB3224">
        <w:rPr>
          <w:rFonts w:ascii="Garamond" w:hAnsi="Garamond" w:cs="Times New Roman"/>
          <w:szCs w:val="24"/>
        </w:rPr>
        <w:t xml:space="preserve">PLAN UPRAVLJANJA TRGOVAČKIM DRUŠTVIMA U </w:t>
      </w:r>
      <w:r w:rsidR="00F02108" w:rsidRPr="00DB3224">
        <w:rPr>
          <w:rFonts w:ascii="Garamond" w:hAnsi="Garamond" w:cs="Times New Roman"/>
          <w:szCs w:val="24"/>
        </w:rPr>
        <w:t>KOJIMA</w:t>
      </w:r>
      <w:r w:rsidRPr="00DB3224">
        <w:rPr>
          <w:rFonts w:ascii="Garamond" w:hAnsi="Garamond" w:cs="Times New Roman"/>
          <w:szCs w:val="24"/>
        </w:rPr>
        <w:t xml:space="preserve"> </w:t>
      </w:r>
      <w:r w:rsidR="009E0496" w:rsidRPr="00DB3224">
        <w:rPr>
          <w:rFonts w:ascii="Garamond" w:hAnsi="Garamond" w:cs="Times New Roman"/>
          <w:szCs w:val="24"/>
        </w:rPr>
        <w:t>OPĆIN</w:t>
      </w:r>
      <w:r w:rsidR="00F02108" w:rsidRPr="00DB3224">
        <w:rPr>
          <w:rFonts w:ascii="Garamond" w:hAnsi="Garamond" w:cs="Times New Roman"/>
          <w:szCs w:val="24"/>
        </w:rPr>
        <w:t xml:space="preserve">A </w:t>
      </w:r>
      <w:r w:rsidR="00B33507" w:rsidRPr="00DB3224">
        <w:rPr>
          <w:rFonts w:ascii="Garamond" w:hAnsi="Garamond" w:cs="Times New Roman"/>
          <w:szCs w:val="24"/>
        </w:rPr>
        <w:t>MARTIJANEC</w:t>
      </w:r>
      <w:r w:rsidR="00F02108" w:rsidRPr="00DB3224">
        <w:rPr>
          <w:rFonts w:ascii="Garamond" w:hAnsi="Garamond" w:cs="Times New Roman"/>
          <w:szCs w:val="24"/>
        </w:rPr>
        <w:t xml:space="preserve"> IMA POSLOVNI UDIO</w:t>
      </w:r>
    </w:p>
    <w:p w:rsidR="00973A50" w:rsidRPr="00DB3224" w:rsidRDefault="00973A50" w:rsidP="0033343A">
      <w:pPr>
        <w:jc w:val="both"/>
        <w:rPr>
          <w:rFonts w:ascii="Garamond" w:hAnsi="Garamond"/>
          <w:color w:val="000000"/>
        </w:rPr>
      </w:pPr>
    </w:p>
    <w:p w:rsidR="00804EC6" w:rsidRPr="00DB3224" w:rsidRDefault="009E0496" w:rsidP="0033343A">
      <w:pPr>
        <w:jc w:val="both"/>
        <w:rPr>
          <w:rFonts w:ascii="Garamond" w:hAnsi="Garamond"/>
        </w:rPr>
      </w:pPr>
      <w:r w:rsidRPr="00DB3224">
        <w:rPr>
          <w:rFonts w:ascii="Garamond" w:hAnsi="Garamond"/>
          <w:color w:val="000000" w:themeColor="text1"/>
        </w:rPr>
        <w:t xml:space="preserve">Općina </w:t>
      </w:r>
      <w:r w:rsidR="00B33507" w:rsidRPr="00DB3224">
        <w:rPr>
          <w:rFonts w:ascii="Garamond" w:hAnsi="Garamond"/>
          <w:color w:val="000000" w:themeColor="text1"/>
        </w:rPr>
        <w:t>Martijanec</w:t>
      </w:r>
      <w:r w:rsidR="001F62B1" w:rsidRPr="00DB3224">
        <w:rPr>
          <w:rFonts w:ascii="Garamond" w:hAnsi="Garamond"/>
          <w:color w:val="000000" w:themeColor="text1"/>
        </w:rPr>
        <w:t xml:space="preserve"> </w:t>
      </w:r>
      <w:r w:rsidR="001F62B1" w:rsidRPr="00DB3224">
        <w:rPr>
          <w:rFonts w:ascii="Garamond" w:hAnsi="Garamond"/>
        </w:rPr>
        <w:t xml:space="preserve">u svom vlasništvu ima </w:t>
      </w:r>
      <w:r w:rsidR="00A855AA" w:rsidRPr="00DB3224">
        <w:rPr>
          <w:rFonts w:ascii="Garamond" w:hAnsi="Garamond"/>
        </w:rPr>
        <w:t xml:space="preserve">sljedeće udjele u </w:t>
      </w:r>
      <w:r w:rsidR="00FF2188" w:rsidRPr="00DB3224">
        <w:rPr>
          <w:rFonts w:ascii="Garamond" w:hAnsi="Garamond"/>
        </w:rPr>
        <w:t>trgovačkim društvima</w:t>
      </w:r>
      <w:r w:rsidR="00573C70" w:rsidRPr="00DB3224">
        <w:rPr>
          <w:rFonts w:ascii="Garamond" w:hAnsi="Garamond"/>
        </w:rPr>
        <w:t>:</w:t>
      </w:r>
    </w:p>
    <w:p w:rsidR="00E86911" w:rsidRPr="00DB3224" w:rsidRDefault="004D52B4" w:rsidP="00003329">
      <w:pPr>
        <w:pStyle w:val="Odlomakpopisa"/>
        <w:numPr>
          <w:ilvl w:val="0"/>
          <w:numId w:val="5"/>
        </w:numPr>
        <w:jc w:val="both"/>
        <w:rPr>
          <w:rFonts w:ascii="Garamond" w:hAnsi="Garamond"/>
          <w:color w:val="000000" w:themeColor="text1"/>
        </w:rPr>
      </w:pPr>
      <w:r w:rsidRPr="00DB3224">
        <w:rPr>
          <w:rFonts w:ascii="Garamond" w:hAnsi="Garamond"/>
          <w:color w:val="000000" w:themeColor="text1"/>
        </w:rPr>
        <w:t xml:space="preserve">Varkom d.d. Varaždin </w:t>
      </w:r>
      <w:r w:rsidR="00922995" w:rsidRPr="00DB3224">
        <w:rPr>
          <w:rFonts w:ascii="Garamond" w:hAnsi="Garamond"/>
          <w:color w:val="000000" w:themeColor="text1"/>
        </w:rPr>
        <w:t>(</w:t>
      </w:r>
      <w:r w:rsidRPr="00DB3224">
        <w:rPr>
          <w:rFonts w:ascii="Garamond" w:hAnsi="Garamond"/>
          <w:color w:val="000000" w:themeColor="text1"/>
        </w:rPr>
        <w:t>1,55%</w:t>
      </w:r>
      <w:r w:rsidR="00E86911" w:rsidRPr="00DB3224">
        <w:rPr>
          <w:rFonts w:ascii="Garamond" w:hAnsi="Garamond"/>
          <w:color w:val="000000" w:themeColor="text1"/>
        </w:rPr>
        <w:t>)</w:t>
      </w:r>
    </w:p>
    <w:p w:rsidR="004D52B4" w:rsidRPr="00DB3224" w:rsidRDefault="004D52B4" w:rsidP="00003329">
      <w:pPr>
        <w:pStyle w:val="Odlomakpopisa"/>
        <w:numPr>
          <w:ilvl w:val="0"/>
          <w:numId w:val="5"/>
        </w:numPr>
        <w:rPr>
          <w:rFonts w:ascii="Garamond" w:hAnsi="Garamond"/>
          <w:color w:val="000000" w:themeColor="text1"/>
        </w:rPr>
      </w:pPr>
      <w:r w:rsidRPr="00DB3224">
        <w:rPr>
          <w:rFonts w:ascii="Garamond" w:hAnsi="Garamond"/>
          <w:color w:val="000000" w:themeColor="text1"/>
        </w:rPr>
        <w:t>Čistoća d.o.o.</w:t>
      </w:r>
      <w:r w:rsidRPr="00DB3224">
        <w:rPr>
          <w:rFonts w:ascii="Garamond" w:hAnsi="Garamond"/>
        </w:rPr>
        <w:t xml:space="preserve"> </w:t>
      </w:r>
      <w:r w:rsidR="002D1C87" w:rsidRPr="00DB3224">
        <w:rPr>
          <w:rFonts w:ascii="Garamond" w:hAnsi="Garamond"/>
          <w:color w:val="000000" w:themeColor="text1"/>
        </w:rPr>
        <w:t>(1,17</w:t>
      </w:r>
      <w:r w:rsidRPr="00DB3224">
        <w:rPr>
          <w:rFonts w:ascii="Garamond" w:hAnsi="Garamond"/>
          <w:color w:val="000000" w:themeColor="text1"/>
        </w:rPr>
        <w:t>%)</w:t>
      </w:r>
    </w:p>
    <w:p w:rsidR="004D52B4" w:rsidRPr="00DB3224" w:rsidRDefault="004D52B4" w:rsidP="00003329">
      <w:pPr>
        <w:pStyle w:val="Odlomakpopisa"/>
        <w:numPr>
          <w:ilvl w:val="0"/>
          <w:numId w:val="5"/>
        </w:numPr>
        <w:jc w:val="both"/>
        <w:rPr>
          <w:rFonts w:ascii="Garamond" w:hAnsi="Garamond"/>
          <w:color w:val="000000" w:themeColor="text1"/>
        </w:rPr>
      </w:pPr>
      <w:r w:rsidRPr="00DB3224">
        <w:rPr>
          <w:rFonts w:ascii="Garamond" w:hAnsi="Garamond"/>
          <w:color w:val="000000" w:themeColor="text1"/>
        </w:rPr>
        <w:t>Radio Ludbreg d.o.o.</w:t>
      </w:r>
      <w:r w:rsidRPr="00DB3224">
        <w:rPr>
          <w:rFonts w:ascii="Garamond" w:hAnsi="Garamond"/>
        </w:rPr>
        <w:t xml:space="preserve"> </w:t>
      </w:r>
      <w:r w:rsidRPr="00DB3224">
        <w:rPr>
          <w:rFonts w:ascii="Garamond" w:hAnsi="Garamond"/>
          <w:color w:val="000000" w:themeColor="text1"/>
        </w:rPr>
        <w:t>(1,6</w:t>
      </w:r>
      <w:r w:rsidR="002D1C87" w:rsidRPr="00DB3224">
        <w:rPr>
          <w:rFonts w:ascii="Garamond" w:hAnsi="Garamond"/>
          <w:color w:val="000000" w:themeColor="text1"/>
        </w:rPr>
        <w:t>1</w:t>
      </w:r>
      <w:r w:rsidRPr="00DB3224">
        <w:rPr>
          <w:rFonts w:ascii="Garamond" w:hAnsi="Garamond"/>
          <w:color w:val="000000" w:themeColor="text1"/>
        </w:rPr>
        <w:t>%)</w:t>
      </w:r>
    </w:p>
    <w:p w:rsidR="004D52B4" w:rsidRPr="00DB3224" w:rsidRDefault="004D52B4" w:rsidP="00003329">
      <w:pPr>
        <w:pStyle w:val="Odlomakpopisa"/>
        <w:numPr>
          <w:ilvl w:val="0"/>
          <w:numId w:val="5"/>
        </w:numPr>
        <w:jc w:val="both"/>
        <w:rPr>
          <w:rFonts w:ascii="Garamond" w:hAnsi="Garamond"/>
          <w:color w:val="000000" w:themeColor="text1"/>
        </w:rPr>
      </w:pPr>
      <w:r w:rsidRPr="00DB3224">
        <w:rPr>
          <w:rFonts w:ascii="Garamond" w:hAnsi="Garamond"/>
          <w:color w:val="000000" w:themeColor="text1"/>
        </w:rPr>
        <w:t>GKP PRE-KOM d.o.o. Prelog (2,0%)</w:t>
      </w:r>
    </w:p>
    <w:p w:rsidR="00E86867" w:rsidRPr="00DB3224" w:rsidRDefault="00F07BB8" w:rsidP="00003329">
      <w:pPr>
        <w:pStyle w:val="Odlomakpopisa"/>
        <w:numPr>
          <w:ilvl w:val="0"/>
          <w:numId w:val="5"/>
        </w:numPr>
        <w:jc w:val="both"/>
        <w:rPr>
          <w:rFonts w:ascii="Garamond" w:hAnsi="Garamond"/>
          <w:color w:val="000000" w:themeColor="text1"/>
        </w:rPr>
      </w:pPr>
      <w:r w:rsidRPr="00DB3224">
        <w:rPr>
          <w:rFonts w:ascii="Garamond" w:hAnsi="Garamond"/>
          <w:color w:val="000000" w:themeColor="text1"/>
        </w:rPr>
        <w:t>LUKOM d.o.o. (0,44%)</w:t>
      </w:r>
    </w:p>
    <w:p w:rsidR="00966943" w:rsidRPr="00DB3224" w:rsidRDefault="00966943" w:rsidP="0033343A">
      <w:pPr>
        <w:jc w:val="both"/>
        <w:rPr>
          <w:rFonts w:ascii="Garamond" w:hAnsi="Garamond"/>
          <w:color w:val="000000"/>
        </w:rPr>
      </w:pPr>
    </w:p>
    <w:p w:rsidR="00804EC6" w:rsidRPr="00DB3224" w:rsidRDefault="00F02108" w:rsidP="00003329">
      <w:pPr>
        <w:pStyle w:val="Naslov2"/>
        <w:numPr>
          <w:ilvl w:val="0"/>
          <w:numId w:val="9"/>
        </w:numPr>
        <w:spacing w:before="0" w:after="0" w:line="240" w:lineRule="auto"/>
        <w:ind w:left="426" w:hanging="426"/>
        <w:rPr>
          <w:rFonts w:ascii="Garamond" w:hAnsi="Garamond" w:cs="Times New Roman"/>
          <w:szCs w:val="24"/>
        </w:rPr>
      </w:pPr>
      <w:r w:rsidRPr="00DB3224">
        <w:rPr>
          <w:rFonts w:ascii="Garamond" w:hAnsi="Garamond" w:cs="Times New Roman"/>
          <w:szCs w:val="24"/>
        </w:rPr>
        <w:t>Trgovačka društva u kojima Općina</w:t>
      </w:r>
      <w:r w:rsidR="009E0496" w:rsidRPr="00DB3224">
        <w:rPr>
          <w:rFonts w:ascii="Garamond" w:hAnsi="Garamond" w:cs="Times New Roman"/>
          <w:szCs w:val="24"/>
        </w:rPr>
        <w:t xml:space="preserve"> </w:t>
      </w:r>
      <w:r w:rsidR="00B33507" w:rsidRPr="00DB3224">
        <w:rPr>
          <w:rFonts w:ascii="Garamond" w:hAnsi="Garamond" w:cs="Times New Roman"/>
          <w:szCs w:val="24"/>
        </w:rPr>
        <w:t>Martijanec</w:t>
      </w:r>
      <w:r w:rsidRPr="00DB3224">
        <w:rPr>
          <w:rFonts w:ascii="Garamond" w:hAnsi="Garamond" w:cs="Times New Roman"/>
          <w:szCs w:val="24"/>
        </w:rPr>
        <w:t xml:space="preserve"> ima poslovni udio</w:t>
      </w:r>
    </w:p>
    <w:p w:rsidR="0091178C" w:rsidRPr="00DB3224" w:rsidRDefault="0091178C" w:rsidP="0033343A">
      <w:pPr>
        <w:rPr>
          <w:rFonts w:ascii="Garamond" w:hAnsi="Garamond"/>
          <w:color w:val="000000" w:themeColor="text1"/>
        </w:rPr>
      </w:pPr>
    </w:p>
    <w:p w:rsidR="00922995" w:rsidRPr="00DB3224" w:rsidRDefault="004D52B4" w:rsidP="0033343A">
      <w:pPr>
        <w:jc w:val="both"/>
        <w:rPr>
          <w:rFonts w:ascii="Garamond" w:hAnsi="Garamond"/>
          <w:b/>
          <w:color w:val="000000" w:themeColor="text1"/>
        </w:rPr>
      </w:pPr>
      <w:r w:rsidRPr="00DB3224">
        <w:rPr>
          <w:rFonts w:ascii="Garamond" w:hAnsi="Garamond"/>
          <w:b/>
          <w:color w:val="000000" w:themeColor="text1"/>
        </w:rPr>
        <w:t>Varkom d.d. Varaždin</w:t>
      </w:r>
    </w:p>
    <w:p w:rsidR="002D1C87" w:rsidRPr="00DB3224" w:rsidRDefault="004D52B4" w:rsidP="0033343A">
      <w:pPr>
        <w:jc w:val="both"/>
        <w:rPr>
          <w:rFonts w:ascii="Garamond" w:hAnsi="Garamond"/>
          <w:color w:val="000000" w:themeColor="text1"/>
        </w:rPr>
      </w:pPr>
      <w:r w:rsidRPr="00DB3224">
        <w:rPr>
          <w:rFonts w:ascii="Garamond" w:hAnsi="Garamond"/>
          <w:color w:val="000000" w:themeColor="text1"/>
        </w:rPr>
        <w:t>Varkom d.d. Varaždin dioničko je društvo nastalo temeljem Odluke Skupštine o organiziranju JKP Varkom u dioničko društvo od 15.06.1999. godine.</w:t>
      </w:r>
      <w:r w:rsidRPr="00DB3224">
        <w:rPr>
          <w:rFonts w:ascii="Garamond" w:hAnsi="Garamond"/>
        </w:rPr>
        <w:t xml:space="preserve"> </w:t>
      </w:r>
      <w:r w:rsidRPr="00DB3224">
        <w:rPr>
          <w:rFonts w:ascii="Garamond" w:hAnsi="Garamond"/>
          <w:color w:val="000000" w:themeColor="text1"/>
        </w:rPr>
        <w:t>Sjedište društva VARKOM d.d. je u Varaždinu, Trg bana Jelačića 15.</w:t>
      </w:r>
      <w:r w:rsidR="003977CF" w:rsidRPr="00DB3224">
        <w:rPr>
          <w:rFonts w:ascii="Garamond" w:hAnsi="Garamond"/>
          <w:color w:val="000000" w:themeColor="text1"/>
        </w:rPr>
        <w:t xml:space="preserve"> Osnovna djelatnost društva je javna vodoopskrba i javna odvodnja.</w:t>
      </w:r>
    </w:p>
    <w:p w:rsidR="002D1C87" w:rsidRPr="00DB3224" w:rsidRDefault="002D1C87" w:rsidP="0033343A">
      <w:pPr>
        <w:jc w:val="both"/>
        <w:rPr>
          <w:rFonts w:ascii="Garamond" w:hAnsi="Garamond"/>
          <w:b/>
          <w:color w:val="000000" w:themeColor="text1"/>
        </w:rPr>
      </w:pPr>
    </w:p>
    <w:p w:rsidR="009B300B" w:rsidRPr="00DB3224" w:rsidRDefault="004D52B4" w:rsidP="0033343A">
      <w:pPr>
        <w:jc w:val="both"/>
        <w:rPr>
          <w:rFonts w:ascii="Garamond" w:hAnsi="Garamond"/>
        </w:rPr>
      </w:pPr>
      <w:r w:rsidRPr="00DB3224">
        <w:rPr>
          <w:rFonts w:ascii="Garamond" w:hAnsi="Garamond"/>
          <w:b/>
          <w:color w:val="000000" w:themeColor="text1"/>
        </w:rPr>
        <w:t>Čistoća d.o.o.</w:t>
      </w:r>
    </w:p>
    <w:p w:rsidR="003977CF" w:rsidRPr="00DB3224" w:rsidRDefault="003977CF" w:rsidP="0033343A">
      <w:pPr>
        <w:jc w:val="both"/>
        <w:rPr>
          <w:rFonts w:ascii="Garamond" w:hAnsi="Garamond"/>
        </w:rPr>
      </w:pPr>
      <w:r w:rsidRPr="00DB3224">
        <w:rPr>
          <w:rFonts w:ascii="Garamond" w:hAnsi="Garamond"/>
        </w:rPr>
        <w:t>Odlukom skupštine društva Varkom d.d. od 25. studenoga 2013.g. odobren je Plan podjele i donesena odluka o podjeli društva prijenosom dijela imovine društva Varkom d.d. kao društva koje se dijeli i ne prestaje na novo društvo Čistoća d.o.o. koje se osniva radi provođenja podjele (podjela s osnivanjem).</w:t>
      </w:r>
    </w:p>
    <w:p w:rsidR="00922995" w:rsidRPr="00DB3224" w:rsidRDefault="003977CF" w:rsidP="0033343A">
      <w:pPr>
        <w:jc w:val="both"/>
        <w:rPr>
          <w:rFonts w:ascii="Garamond" w:hAnsi="Garamond"/>
          <w:color w:val="000000" w:themeColor="text1"/>
        </w:rPr>
      </w:pPr>
      <w:r w:rsidRPr="00DB3224">
        <w:rPr>
          <w:rFonts w:ascii="Garamond" w:hAnsi="Garamond"/>
          <w:color w:val="000000" w:themeColor="text1"/>
        </w:rPr>
        <w:t>Čistoća d.o.o. je društvo s ograničenom odgovornošću za gospodarenje otpadom, čistoću, proizvodnju i usluge.</w:t>
      </w:r>
      <w:r w:rsidRPr="00DB3224">
        <w:rPr>
          <w:rFonts w:ascii="Garamond" w:hAnsi="Garamond"/>
        </w:rPr>
        <w:t xml:space="preserve"> </w:t>
      </w:r>
      <w:r w:rsidRPr="00DB3224">
        <w:rPr>
          <w:rFonts w:ascii="Garamond" w:hAnsi="Garamond"/>
          <w:color w:val="000000" w:themeColor="text1"/>
        </w:rPr>
        <w:t>Sjedište društva je u Varaždinu, Ognjena Price 13.</w:t>
      </w:r>
    </w:p>
    <w:p w:rsidR="003977CF" w:rsidRPr="00DB3224" w:rsidRDefault="003977CF" w:rsidP="0033343A">
      <w:pPr>
        <w:rPr>
          <w:rFonts w:ascii="Garamond" w:hAnsi="Garamond"/>
          <w:i/>
          <w:color w:val="000000" w:themeColor="text1"/>
        </w:rPr>
      </w:pPr>
    </w:p>
    <w:p w:rsidR="003977CF" w:rsidRPr="00DB3224" w:rsidRDefault="003977CF" w:rsidP="0033343A">
      <w:pPr>
        <w:jc w:val="both"/>
        <w:rPr>
          <w:rFonts w:ascii="Garamond" w:hAnsi="Garamond"/>
          <w:b/>
          <w:color w:val="000000" w:themeColor="text1"/>
        </w:rPr>
      </w:pPr>
      <w:r w:rsidRPr="00DB3224">
        <w:rPr>
          <w:rFonts w:ascii="Garamond" w:hAnsi="Garamond"/>
          <w:b/>
          <w:color w:val="000000" w:themeColor="text1"/>
        </w:rPr>
        <w:t>Radio Ludbreg d.o.o.</w:t>
      </w:r>
    </w:p>
    <w:p w:rsidR="003977CF" w:rsidRPr="00DB3224" w:rsidRDefault="003977CF" w:rsidP="0033343A">
      <w:pPr>
        <w:jc w:val="both"/>
        <w:rPr>
          <w:rFonts w:ascii="Garamond" w:hAnsi="Garamond"/>
        </w:rPr>
      </w:pPr>
      <w:r w:rsidRPr="00DB3224">
        <w:rPr>
          <w:rFonts w:ascii="Garamond" w:hAnsi="Garamond"/>
        </w:rPr>
        <w:t xml:space="preserve">Radio Ludbreg d.o.o. je društvo s ograničenom odgovornošću za radijsku i televizijsku djelatnost. U 1995. godini registrirano je Trgovačko društvo Radio Ludbreg d.o.o. u pretežitom privatnom vlasništvu, koje je dobilo koncesiju za pripremanje i emitiranje radijskog programa na </w:t>
      </w:r>
      <w:proofErr w:type="spellStart"/>
      <w:r w:rsidRPr="00DB3224">
        <w:rPr>
          <w:rFonts w:ascii="Garamond" w:hAnsi="Garamond"/>
        </w:rPr>
        <w:t>ludbreškom</w:t>
      </w:r>
      <w:proofErr w:type="spellEnd"/>
      <w:r w:rsidRPr="00DB3224">
        <w:rPr>
          <w:rFonts w:ascii="Garamond" w:hAnsi="Garamond"/>
        </w:rPr>
        <w:t xml:space="preserve"> području. Osnivački akt Društva je Ugovor o osnivanju društva s ograničenom odgovornošću od 05. svibnja 1995. godine.</w:t>
      </w:r>
    </w:p>
    <w:p w:rsidR="003977CF" w:rsidRPr="00DB3224" w:rsidRDefault="003977CF" w:rsidP="0033343A">
      <w:pPr>
        <w:jc w:val="both"/>
        <w:rPr>
          <w:rFonts w:ascii="Garamond" w:hAnsi="Garamond"/>
          <w:color w:val="000000" w:themeColor="text1"/>
        </w:rPr>
      </w:pPr>
    </w:p>
    <w:p w:rsidR="003977CF" w:rsidRPr="00DB3224" w:rsidRDefault="003977CF" w:rsidP="0033343A">
      <w:pPr>
        <w:jc w:val="both"/>
        <w:rPr>
          <w:rFonts w:ascii="Garamond" w:hAnsi="Garamond"/>
          <w:color w:val="000000" w:themeColor="text1"/>
        </w:rPr>
      </w:pPr>
      <w:r w:rsidRPr="00DB3224">
        <w:rPr>
          <w:rFonts w:ascii="Garamond" w:hAnsi="Garamond"/>
          <w:b/>
          <w:color w:val="000000" w:themeColor="text1"/>
        </w:rPr>
        <w:t>GKP PRE-KOM d.o.o.</w:t>
      </w:r>
    </w:p>
    <w:p w:rsidR="003977CF" w:rsidRPr="00DB3224" w:rsidRDefault="003977CF" w:rsidP="0033343A">
      <w:pPr>
        <w:jc w:val="both"/>
        <w:rPr>
          <w:rFonts w:ascii="Garamond" w:hAnsi="Garamond"/>
          <w:color w:val="000000" w:themeColor="text1"/>
        </w:rPr>
      </w:pPr>
      <w:r w:rsidRPr="00DB3224">
        <w:rPr>
          <w:rFonts w:ascii="Garamond" w:hAnsi="Garamond"/>
          <w:color w:val="000000" w:themeColor="text1"/>
        </w:rPr>
        <w:t xml:space="preserve">Gradsko komunalno poduzeće PRE-KOM osnovano je 05.03.2002. godine od strane Grada Preloga kao jedinog osnivača, početkom 2014. godine izvršena je dokapitalizacija PRE-KOM od strane </w:t>
      </w:r>
      <w:proofErr w:type="spellStart"/>
      <w:r w:rsidRPr="00DB3224">
        <w:rPr>
          <w:rFonts w:ascii="Garamond" w:hAnsi="Garamond"/>
          <w:color w:val="000000" w:themeColor="text1"/>
        </w:rPr>
        <w:t>donjo</w:t>
      </w:r>
      <w:proofErr w:type="spellEnd"/>
      <w:r w:rsidRPr="00DB3224">
        <w:rPr>
          <w:rFonts w:ascii="Garamond" w:hAnsi="Garamond"/>
          <w:color w:val="000000" w:themeColor="text1"/>
        </w:rPr>
        <w:t xml:space="preserve"> Međimurskih Općina (</w:t>
      </w:r>
      <w:proofErr w:type="spellStart"/>
      <w:r w:rsidRPr="00DB3224">
        <w:rPr>
          <w:rFonts w:ascii="Garamond" w:hAnsi="Garamond"/>
          <w:color w:val="000000" w:themeColor="text1"/>
        </w:rPr>
        <w:t>Goričan</w:t>
      </w:r>
      <w:proofErr w:type="spellEnd"/>
      <w:r w:rsidRPr="00DB3224">
        <w:rPr>
          <w:rFonts w:ascii="Garamond" w:hAnsi="Garamond"/>
          <w:color w:val="000000" w:themeColor="text1"/>
        </w:rPr>
        <w:t xml:space="preserve">, D. </w:t>
      </w:r>
      <w:proofErr w:type="spellStart"/>
      <w:r w:rsidRPr="00DB3224">
        <w:rPr>
          <w:rFonts w:ascii="Garamond" w:hAnsi="Garamond"/>
          <w:color w:val="000000" w:themeColor="text1"/>
        </w:rPr>
        <w:t>Kraljevec</w:t>
      </w:r>
      <w:proofErr w:type="spellEnd"/>
      <w:r w:rsidRPr="00DB3224">
        <w:rPr>
          <w:rFonts w:ascii="Garamond" w:hAnsi="Garamond"/>
          <w:color w:val="000000" w:themeColor="text1"/>
        </w:rPr>
        <w:t xml:space="preserve">, Sv. Marija, D. </w:t>
      </w:r>
      <w:proofErr w:type="spellStart"/>
      <w:r w:rsidRPr="00DB3224">
        <w:rPr>
          <w:rFonts w:ascii="Garamond" w:hAnsi="Garamond"/>
          <w:color w:val="000000" w:themeColor="text1"/>
        </w:rPr>
        <w:t>Vidovec</w:t>
      </w:r>
      <w:proofErr w:type="spellEnd"/>
      <w:r w:rsidRPr="00DB3224">
        <w:rPr>
          <w:rFonts w:ascii="Garamond" w:hAnsi="Garamond"/>
          <w:color w:val="000000" w:themeColor="text1"/>
        </w:rPr>
        <w:t xml:space="preserve">, D. Dubrava, </w:t>
      </w:r>
      <w:proofErr w:type="spellStart"/>
      <w:r w:rsidRPr="00DB3224">
        <w:rPr>
          <w:rFonts w:ascii="Garamond" w:hAnsi="Garamond"/>
          <w:color w:val="000000" w:themeColor="text1"/>
        </w:rPr>
        <w:t>Kotoriba</w:t>
      </w:r>
      <w:proofErr w:type="spellEnd"/>
      <w:r w:rsidRPr="00DB3224">
        <w:rPr>
          <w:rFonts w:ascii="Garamond" w:hAnsi="Garamond"/>
          <w:color w:val="000000" w:themeColor="text1"/>
        </w:rPr>
        <w:t xml:space="preserve">). Krajem 2016. Općine </w:t>
      </w:r>
      <w:proofErr w:type="spellStart"/>
      <w:r w:rsidRPr="00DB3224">
        <w:rPr>
          <w:rFonts w:ascii="Garamond" w:hAnsi="Garamond"/>
          <w:color w:val="000000" w:themeColor="text1"/>
        </w:rPr>
        <w:t>Belica</w:t>
      </w:r>
      <w:proofErr w:type="spellEnd"/>
      <w:r w:rsidRPr="00DB3224">
        <w:rPr>
          <w:rFonts w:ascii="Garamond" w:hAnsi="Garamond"/>
          <w:color w:val="000000" w:themeColor="text1"/>
        </w:rPr>
        <w:t xml:space="preserve"> i </w:t>
      </w:r>
      <w:proofErr w:type="spellStart"/>
      <w:r w:rsidRPr="00DB3224">
        <w:rPr>
          <w:rFonts w:ascii="Garamond" w:hAnsi="Garamond"/>
          <w:color w:val="000000" w:themeColor="text1"/>
        </w:rPr>
        <w:t>Dekanovec</w:t>
      </w:r>
      <w:proofErr w:type="spellEnd"/>
      <w:r w:rsidRPr="00DB3224">
        <w:rPr>
          <w:rFonts w:ascii="Garamond" w:hAnsi="Garamond"/>
          <w:color w:val="000000" w:themeColor="text1"/>
        </w:rPr>
        <w:t xml:space="preserve">, te  krajem 2017. godine Općina </w:t>
      </w:r>
      <w:proofErr w:type="spellStart"/>
      <w:r w:rsidRPr="00DB3224">
        <w:rPr>
          <w:rFonts w:ascii="Garamond" w:hAnsi="Garamond"/>
          <w:color w:val="000000" w:themeColor="text1"/>
        </w:rPr>
        <w:t>Domašinec</w:t>
      </w:r>
      <w:proofErr w:type="spellEnd"/>
      <w:r w:rsidRPr="00DB3224">
        <w:rPr>
          <w:rFonts w:ascii="Garamond" w:hAnsi="Garamond"/>
          <w:color w:val="000000" w:themeColor="text1"/>
        </w:rPr>
        <w:t xml:space="preserve"> kupile su udjele u PRE-KOM-u od Grada Preloga. U 2018. godini Općine Martijanec i Podturen kupile su udio u PRE</w:t>
      </w:r>
      <w:r w:rsidR="004D46A3" w:rsidRPr="00DB3224">
        <w:rPr>
          <w:rFonts w:ascii="Garamond" w:hAnsi="Garamond"/>
          <w:color w:val="000000" w:themeColor="text1"/>
        </w:rPr>
        <w:t xml:space="preserve"> </w:t>
      </w:r>
      <w:r w:rsidRPr="00DB3224">
        <w:rPr>
          <w:rFonts w:ascii="Garamond" w:hAnsi="Garamond"/>
          <w:color w:val="000000" w:themeColor="text1"/>
        </w:rPr>
        <w:t>KOM-u od Grada Preloga i pridružile se zajedničkom gospodarenju otpadom koje provodi PRE-KOM.</w:t>
      </w:r>
    </w:p>
    <w:p w:rsidR="003977CF" w:rsidRPr="00DB3224" w:rsidRDefault="003977CF" w:rsidP="0033343A">
      <w:pPr>
        <w:jc w:val="both"/>
        <w:rPr>
          <w:rFonts w:ascii="Garamond" w:hAnsi="Garamond"/>
          <w:color w:val="000000" w:themeColor="text1"/>
        </w:rPr>
      </w:pPr>
    </w:p>
    <w:p w:rsidR="003977CF" w:rsidRPr="00DB3224" w:rsidRDefault="00442753" w:rsidP="0033343A">
      <w:pPr>
        <w:jc w:val="both"/>
        <w:rPr>
          <w:rFonts w:ascii="Garamond" w:hAnsi="Garamond"/>
          <w:color w:val="000000" w:themeColor="text1"/>
        </w:rPr>
      </w:pPr>
      <w:r w:rsidRPr="00DB3224">
        <w:rPr>
          <w:rFonts w:ascii="Garamond" w:hAnsi="Garamond"/>
          <w:color w:val="000000" w:themeColor="text1"/>
        </w:rPr>
        <w:t xml:space="preserve">Djelatnosti  društva su: </w:t>
      </w:r>
      <w:r w:rsidR="003977CF" w:rsidRPr="00DB3224">
        <w:rPr>
          <w:rFonts w:ascii="Garamond" w:hAnsi="Garamond"/>
          <w:color w:val="000000" w:themeColor="text1"/>
        </w:rPr>
        <w:t xml:space="preserve">sakupljanje, odvoz </w:t>
      </w:r>
      <w:r w:rsidRPr="00DB3224">
        <w:rPr>
          <w:rFonts w:ascii="Garamond" w:hAnsi="Garamond"/>
          <w:color w:val="000000" w:themeColor="text1"/>
        </w:rPr>
        <w:t xml:space="preserve">skladištenje i odlaganje otpada, </w:t>
      </w:r>
      <w:r w:rsidR="003977CF" w:rsidRPr="00DB3224">
        <w:rPr>
          <w:rFonts w:ascii="Garamond" w:hAnsi="Garamond"/>
          <w:color w:val="000000" w:themeColor="text1"/>
        </w:rPr>
        <w:t>održavanje</w:t>
      </w:r>
      <w:r w:rsidRPr="00DB3224">
        <w:rPr>
          <w:rFonts w:ascii="Garamond" w:hAnsi="Garamond"/>
          <w:color w:val="000000" w:themeColor="text1"/>
        </w:rPr>
        <w:t xml:space="preserve"> komunalne infrastrukture Grada, </w:t>
      </w:r>
      <w:r w:rsidR="003977CF" w:rsidRPr="00DB3224">
        <w:rPr>
          <w:rFonts w:ascii="Garamond" w:hAnsi="Garamond"/>
          <w:color w:val="000000" w:themeColor="text1"/>
        </w:rPr>
        <w:t>u</w:t>
      </w:r>
      <w:r w:rsidRPr="00DB3224">
        <w:rPr>
          <w:rFonts w:ascii="Garamond" w:hAnsi="Garamond"/>
          <w:color w:val="000000" w:themeColor="text1"/>
        </w:rPr>
        <w:t xml:space="preserve">pravljanje grobljima i tržnicom, </w:t>
      </w:r>
      <w:r w:rsidR="003977CF" w:rsidRPr="00DB3224">
        <w:rPr>
          <w:rFonts w:ascii="Garamond" w:hAnsi="Garamond"/>
          <w:color w:val="000000" w:themeColor="text1"/>
        </w:rPr>
        <w:t>pogrebne usluge, prijevoz pok</w:t>
      </w:r>
      <w:r w:rsidRPr="00DB3224">
        <w:rPr>
          <w:rFonts w:ascii="Garamond" w:hAnsi="Garamond"/>
          <w:color w:val="000000" w:themeColor="text1"/>
        </w:rPr>
        <w:t xml:space="preserve">ojnika, prodaja pogrebne opreme, dimnjačarska služba, </w:t>
      </w:r>
      <w:r w:rsidR="003977CF" w:rsidRPr="00DB3224">
        <w:rPr>
          <w:rFonts w:ascii="Garamond" w:hAnsi="Garamond"/>
          <w:color w:val="000000" w:themeColor="text1"/>
        </w:rPr>
        <w:t>održavanje javnih parkirališta, itd.</w:t>
      </w:r>
    </w:p>
    <w:p w:rsidR="003977CF" w:rsidRPr="00DB3224" w:rsidRDefault="003977CF" w:rsidP="0033343A">
      <w:pPr>
        <w:jc w:val="both"/>
        <w:rPr>
          <w:rFonts w:ascii="Garamond" w:hAnsi="Garamond"/>
          <w:color w:val="000000" w:themeColor="text1"/>
        </w:rPr>
      </w:pPr>
    </w:p>
    <w:p w:rsidR="00F07BB8" w:rsidRPr="00DB3224" w:rsidRDefault="00F07BB8" w:rsidP="0033343A">
      <w:pPr>
        <w:jc w:val="both"/>
        <w:rPr>
          <w:rFonts w:ascii="Garamond" w:hAnsi="Garamond"/>
          <w:color w:val="000000" w:themeColor="text1"/>
        </w:rPr>
      </w:pPr>
      <w:r w:rsidRPr="00DB3224">
        <w:rPr>
          <w:rFonts w:ascii="Garamond" w:hAnsi="Garamond"/>
          <w:b/>
          <w:color w:val="000000" w:themeColor="text1"/>
        </w:rPr>
        <w:lastRenderedPageBreak/>
        <w:t>Lukom d.o.o.</w:t>
      </w:r>
    </w:p>
    <w:p w:rsidR="00F07BB8" w:rsidRPr="00DB3224" w:rsidRDefault="00283300" w:rsidP="0033343A">
      <w:pPr>
        <w:jc w:val="both"/>
        <w:rPr>
          <w:rFonts w:ascii="Garamond" w:hAnsi="Garamond"/>
        </w:rPr>
      </w:pPr>
      <w:r w:rsidRPr="00DB3224">
        <w:rPr>
          <w:rFonts w:ascii="Garamond" w:hAnsi="Garamond"/>
        </w:rPr>
        <w:t xml:space="preserve">LUKOM d.o.o. Ludbreg je komunalno poduzeće koje se bavi održavanjem čistoće i javnih površina, odlaganjem komunalnog otpada, održavanjem nerazvrstanih cesta, održavanjem groblja, obavljanjem pogrebnih poslova te upravlja stambeno-poslovnim zgradama. Javno komunalno poduzeće Lukom s.p.o. osnovano je 1. kolovoza 1991. godine. Kod Trgovačkog suda u Varaždinu je Javno komunalno poduzeće 10. ožujka 1997. godine preoblikovano u društvo s ograničenom odgovornošću za komunalne djelatnosti pod brojem </w:t>
      </w:r>
      <w:proofErr w:type="spellStart"/>
      <w:r w:rsidRPr="00DB3224">
        <w:rPr>
          <w:rFonts w:ascii="Garamond" w:hAnsi="Garamond"/>
        </w:rPr>
        <w:t>Tt</w:t>
      </w:r>
      <w:proofErr w:type="spellEnd"/>
      <w:r w:rsidRPr="00DB3224">
        <w:rPr>
          <w:rFonts w:ascii="Garamond" w:hAnsi="Garamond"/>
        </w:rPr>
        <w:t>-95/2779-2.</w:t>
      </w:r>
    </w:p>
    <w:p w:rsidR="00F02108" w:rsidRPr="00DB3224" w:rsidRDefault="00F02108" w:rsidP="0033343A">
      <w:pPr>
        <w:jc w:val="both"/>
        <w:rPr>
          <w:rFonts w:ascii="Garamond" w:hAnsi="Garamond"/>
          <w:color w:val="000000" w:themeColor="text1"/>
        </w:rPr>
      </w:pPr>
    </w:p>
    <w:p w:rsidR="00F02108" w:rsidRPr="00DB3224" w:rsidRDefault="00F02108" w:rsidP="00003329">
      <w:pPr>
        <w:pStyle w:val="Odlomakpopisa"/>
        <w:numPr>
          <w:ilvl w:val="0"/>
          <w:numId w:val="6"/>
        </w:numPr>
        <w:jc w:val="both"/>
        <w:rPr>
          <w:rFonts w:ascii="Garamond" w:hAnsi="Garamond"/>
          <w:b/>
          <w:color w:val="000000"/>
        </w:rPr>
      </w:pPr>
      <w:r w:rsidRPr="00DB3224">
        <w:rPr>
          <w:rFonts w:ascii="Garamond" w:hAnsi="Garamond"/>
          <w:b/>
          <w:color w:val="000000"/>
        </w:rPr>
        <w:t>Ciljevi upravljanja trgovačkim društvima u kojima Općina Martijanec ima poslovni udio</w:t>
      </w:r>
    </w:p>
    <w:p w:rsidR="00F02108" w:rsidRPr="00DB3224" w:rsidRDefault="00F02108" w:rsidP="00003329">
      <w:pPr>
        <w:pStyle w:val="Odlomakpopisa"/>
        <w:numPr>
          <w:ilvl w:val="0"/>
          <w:numId w:val="14"/>
        </w:numPr>
        <w:jc w:val="both"/>
        <w:rPr>
          <w:rFonts w:ascii="Garamond" w:hAnsi="Garamond"/>
          <w:color w:val="000000"/>
        </w:rPr>
      </w:pPr>
      <w:r w:rsidRPr="00DB3224">
        <w:rPr>
          <w:rFonts w:ascii="Garamond" w:hAnsi="Garamond"/>
          <w:color w:val="000000"/>
        </w:rPr>
        <w:t>Vršiti stalnu kontrolu nad</w:t>
      </w:r>
      <w:r w:rsidR="00827771" w:rsidRPr="00DB3224">
        <w:rPr>
          <w:rFonts w:ascii="Garamond" w:hAnsi="Garamond"/>
        </w:rPr>
        <w:t xml:space="preserve"> </w:t>
      </w:r>
      <w:r w:rsidR="00827771" w:rsidRPr="00DB3224">
        <w:rPr>
          <w:rFonts w:ascii="Garamond" w:hAnsi="Garamond"/>
          <w:color w:val="000000"/>
        </w:rPr>
        <w:t>trgovačkim društvima u kojima Općina Martijanec ima poslovni udio, kako bi ta društva</w:t>
      </w:r>
      <w:r w:rsidRPr="00DB3224">
        <w:rPr>
          <w:rFonts w:ascii="Garamond" w:hAnsi="Garamond"/>
          <w:color w:val="000000"/>
        </w:rPr>
        <w:t xml:space="preserve"> </w:t>
      </w:r>
      <w:r w:rsidR="00827771" w:rsidRPr="00DB3224">
        <w:rPr>
          <w:rFonts w:ascii="Garamond" w:hAnsi="Garamond"/>
          <w:color w:val="000000"/>
        </w:rPr>
        <w:t xml:space="preserve">poslovala ekonomski opravdano i </w:t>
      </w:r>
      <w:r w:rsidR="000F4BC9" w:rsidRPr="00DB3224">
        <w:rPr>
          <w:rFonts w:ascii="Garamond" w:hAnsi="Garamond"/>
          <w:color w:val="000000"/>
        </w:rPr>
        <w:t>prema zakonskim odredbama,</w:t>
      </w:r>
    </w:p>
    <w:p w:rsidR="00F02108" w:rsidRPr="00DB3224" w:rsidRDefault="00F02108" w:rsidP="00003329">
      <w:pPr>
        <w:pStyle w:val="Odlomakpopisa"/>
        <w:numPr>
          <w:ilvl w:val="0"/>
          <w:numId w:val="14"/>
        </w:numPr>
        <w:jc w:val="both"/>
        <w:rPr>
          <w:rFonts w:ascii="Garamond" w:hAnsi="Garamond"/>
          <w:color w:val="000000"/>
        </w:rPr>
      </w:pPr>
      <w:r w:rsidRPr="00DB3224">
        <w:rPr>
          <w:rFonts w:ascii="Garamond" w:hAnsi="Garamond"/>
          <w:color w:val="000000"/>
        </w:rPr>
        <w:t>Pružanje kvalitetnih usluga</w:t>
      </w:r>
      <w:r w:rsidR="00827771" w:rsidRPr="00DB3224">
        <w:rPr>
          <w:rFonts w:ascii="Garamond" w:hAnsi="Garamond"/>
          <w:color w:val="000000"/>
        </w:rPr>
        <w:t xml:space="preserve"> od strane trgovačkih društava</w:t>
      </w:r>
      <w:r w:rsidRPr="00DB3224">
        <w:rPr>
          <w:rFonts w:ascii="Garamond" w:hAnsi="Garamond"/>
          <w:color w:val="000000"/>
        </w:rPr>
        <w:t xml:space="preserve"> za potrebe stanovništva Općine Martijanec</w:t>
      </w:r>
      <w:r w:rsidR="000F4BC9" w:rsidRPr="00DB3224">
        <w:rPr>
          <w:rFonts w:ascii="Garamond" w:hAnsi="Garamond"/>
          <w:color w:val="000000"/>
        </w:rPr>
        <w:t>.</w:t>
      </w:r>
    </w:p>
    <w:p w:rsidR="00634F0B" w:rsidRPr="00DB3224" w:rsidRDefault="00634F0B" w:rsidP="0033343A">
      <w:pPr>
        <w:jc w:val="both"/>
        <w:rPr>
          <w:rFonts w:ascii="Garamond" w:hAnsi="Garamond"/>
          <w:color w:val="000000"/>
        </w:rPr>
      </w:pPr>
    </w:p>
    <w:p w:rsidR="004A0F6D" w:rsidRPr="00DB3224" w:rsidRDefault="00F02108" w:rsidP="00003329">
      <w:pPr>
        <w:pStyle w:val="Odlomakpopisa"/>
        <w:numPr>
          <w:ilvl w:val="0"/>
          <w:numId w:val="6"/>
        </w:numPr>
        <w:jc w:val="both"/>
        <w:rPr>
          <w:rFonts w:ascii="Garamond" w:hAnsi="Garamond"/>
          <w:b/>
          <w:color w:val="000000"/>
        </w:rPr>
      </w:pPr>
      <w:r w:rsidRPr="00DB3224">
        <w:rPr>
          <w:rFonts w:ascii="Garamond" w:hAnsi="Garamond"/>
          <w:b/>
          <w:color w:val="000000"/>
        </w:rPr>
        <w:t>Načini</w:t>
      </w:r>
      <w:r w:rsidR="008329D3" w:rsidRPr="00DB3224">
        <w:rPr>
          <w:rFonts w:ascii="Garamond" w:hAnsi="Garamond"/>
          <w:b/>
          <w:color w:val="000000"/>
        </w:rPr>
        <w:t xml:space="preserve"> upr</w:t>
      </w:r>
      <w:r w:rsidRPr="00DB3224">
        <w:rPr>
          <w:rFonts w:ascii="Garamond" w:hAnsi="Garamond"/>
          <w:b/>
          <w:color w:val="000000"/>
        </w:rPr>
        <w:t>avljanja trgovačkim društvima u kojima Općina Martijanec ima poslovni udio</w:t>
      </w:r>
    </w:p>
    <w:p w:rsidR="000A3615" w:rsidRPr="00DB3224" w:rsidRDefault="004A0F6D" w:rsidP="00003329">
      <w:pPr>
        <w:pStyle w:val="Odlomakpopisa"/>
        <w:numPr>
          <w:ilvl w:val="0"/>
          <w:numId w:val="15"/>
        </w:numPr>
        <w:jc w:val="both"/>
        <w:rPr>
          <w:rFonts w:ascii="Garamond" w:hAnsi="Garamond"/>
          <w:color w:val="000000"/>
        </w:rPr>
      </w:pPr>
      <w:r w:rsidRPr="00DB3224">
        <w:rPr>
          <w:rFonts w:ascii="Garamond" w:hAnsi="Garamond"/>
          <w:color w:val="000000"/>
        </w:rPr>
        <w:t xml:space="preserve">Kontinuirano prikupljati i analizirati izvješća o poslovanju dostavljena od strane trgovačkih društava u </w:t>
      </w:r>
      <w:r w:rsidRPr="00DB3224">
        <w:rPr>
          <w:rFonts w:ascii="Garamond" w:hAnsi="Garamond"/>
          <w:color w:val="000000" w:themeColor="text1"/>
        </w:rPr>
        <w:t xml:space="preserve">vlasništvu </w:t>
      </w:r>
      <w:r w:rsidR="009E0496" w:rsidRPr="00DB3224">
        <w:rPr>
          <w:rFonts w:ascii="Garamond" w:hAnsi="Garamond"/>
          <w:color w:val="000000" w:themeColor="text1"/>
        </w:rPr>
        <w:t xml:space="preserve">Općine </w:t>
      </w:r>
      <w:r w:rsidR="00B33507" w:rsidRPr="00DB3224">
        <w:rPr>
          <w:rFonts w:ascii="Garamond" w:hAnsi="Garamond"/>
          <w:color w:val="000000" w:themeColor="text1"/>
        </w:rPr>
        <w:t>Martijanec</w:t>
      </w:r>
      <w:r w:rsidR="000F4BC9" w:rsidRPr="00DB3224">
        <w:rPr>
          <w:rFonts w:ascii="Garamond" w:hAnsi="Garamond"/>
          <w:color w:val="000000" w:themeColor="text1"/>
        </w:rPr>
        <w:t>,</w:t>
      </w:r>
    </w:p>
    <w:p w:rsidR="0002795C" w:rsidRPr="00DB3224" w:rsidRDefault="0002795C" w:rsidP="00003329">
      <w:pPr>
        <w:pStyle w:val="Odlomakpopisa"/>
        <w:numPr>
          <w:ilvl w:val="0"/>
          <w:numId w:val="15"/>
        </w:numPr>
        <w:jc w:val="both"/>
        <w:rPr>
          <w:rFonts w:ascii="Garamond" w:hAnsi="Garamond"/>
          <w:color w:val="000000"/>
        </w:rPr>
      </w:pPr>
      <w:r w:rsidRPr="00DB3224">
        <w:rPr>
          <w:rFonts w:ascii="Garamond" w:hAnsi="Garamond"/>
          <w:color w:val="000000"/>
        </w:rPr>
        <w:t>Provoditi kontrolu nad dostavljenom dokumentacijom odmah po dostavi dokumentacije Jedinstvenom upravnom odjelu</w:t>
      </w:r>
      <w:r w:rsidR="000F4BC9" w:rsidRPr="00DB3224">
        <w:rPr>
          <w:rFonts w:ascii="Garamond" w:hAnsi="Garamond"/>
          <w:color w:val="000000"/>
        </w:rPr>
        <w:t>,</w:t>
      </w:r>
    </w:p>
    <w:p w:rsidR="004A0F6D" w:rsidRPr="00DB3224" w:rsidRDefault="00C9427E" w:rsidP="00003329">
      <w:pPr>
        <w:pStyle w:val="Odlomakpopisa"/>
        <w:numPr>
          <w:ilvl w:val="0"/>
          <w:numId w:val="15"/>
        </w:numPr>
        <w:jc w:val="both"/>
        <w:rPr>
          <w:rFonts w:ascii="Garamond" w:hAnsi="Garamond"/>
          <w:color w:val="000000" w:themeColor="text1"/>
        </w:rPr>
      </w:pPr>
      <w:r w:rsidRPr="00DB3224">
        <w:rPr>
          <w:rFonts w:ascii="Garamond" w:hAnsi="Garamond"/>
          <w:color w:val="000000" w:themeColor="text1"/>
        </w:rPr>
        <w:t>O</w:t>
      </w:r>
      <w:r w:rsidR="004A0F6D" w:rsidRPr="00DB3224">
        <w:rPr>
          <w:rFonts w:ascii="Garamond" w:hAnsi="Garamond"/>
          <w:color w:val="000000" w:themeColor="text1"/>
        </w:rPr>
        <w:t>bjavljivati pod</w:t>
      </w:r>
      <w:r w:rsidR="003B3127" w:rsidRPr="00DB3224">
        <w:rPr>
          <w:rFonts w:ascii="Garamond" w:hAnsi="Garamond"/>
          <w:color w:val="000000" w:themeColor="text1"/>
        </w:rPr>
        <w:t>atke na internetskim stranicama</w:t>
      </w:r>
      <w:r w:rsidRPr="00DB3224">
        <w:rPr>
          <w:rFonts w:ascii="Garamond" w:hAnsi="Garamond"/>
          <w:color w:val="000000" w:themeColor="text1"/>
        </w:rPr>
        <w:t xml:space="preserve"> o trgovačkim društvima u vlasništvu Općine</w:t>
      </w:r>
      <w:r w:rsidR="000F4BC9" w:rsidRPr="00DB3224">
        <w:rPr>
          <w:rFonts w:ascii="Garamond" w:hAnsi="Garamond"/>
          <w:color w:val="000000" w:themeColor="text1"/>
        </w:rPr>
        <w:t>,</w:t>
      </w:r>
    </w:p>
    <w:p w:rsidR="00583286" w:rsidRPr="00DB3224" w:rsidRDefault="00DA77BB" w:rsidP="00003329">
      <w:pPr>
        <w:pStyle w:val="Odlomakpopisa"/>
        <w:numPr>
          <w:ilvl w:val="0"/>
          <w:numId w:val="15"/>
        </w:numPr>
        <w:jc w:val="both"/>
        <w:rPr>
          <w:rFonts w:ascii="Garamond" w:hAnsi="Garamond"/>
          <w:color w:val="000000"/>
        </w:rPr>
      </w:pPr>
      <w:r w:rsidRPr="00DB3224">
        <w:rPr>
          <w:rFonts w:ascii="Garamond" w:hAnsi="Garamond"/>
          <w:color w:val="000000"/>
        </w:rPr>
        <w:t>Sukladno Uredbi o izmjenama i dopunama uredbe o sastavljanju i predaji izjave o fiskalnoj odgovornosti i izvještaja o primjeni fiskalnih pravila, predsjednik uprave trgovačkog društva u vlasništvu više jedinica lokalne i područne (regionalne) samouprave do 31. ožujka tekuće godine za prethodnu godinu, dostavlja Izjavu, popunjeni Upitnik, Plan otklanjanja slabosti i nepravilnosti, Izvješće o otklonjenim slabostima i nepravilnostima utvrđenima prethodne godine i Mišljenje unutarnjih revizora o sustavu financijskog upravljanja i kontrola za područja koja su bila revidirana načelniku, one jedinice lokalne i/ili područne (regionalne) samouprave koja ima najveći udio u vlasništvu trgovačkog društva, a svim ostalim jedinicama lokalne i/ili područne (regionalne) samouprave koje imaju udjele u vlasništvu dostavlja na znanje presliku dostavljene dokumentacije.</w:t>
      </w:r>
    </w:p>
    <w:p w:rsidR="00351E9C" w:rsidRPr="00DB3224" w:rsidRDefault="00351E9C" w:rsidP="0033343A">
      <w:pPr>
        <w:jc w:val="both"/>
        <w:rPr>
          <w:rFonts w:ascii="Garamond" w:hAnsi="Garamond"/>
          <w:color w:val="000000"/>
        </w:rPr>
      </w:pPr>
    </w:p>
    <w:p w:rsidR="009A5EA6" w:rsidRPr="00DB3224" w:rsidRDefault="00973A50" w:rsidP="00185F53">
      <w:pPr>
        <w:pStyle w:val="Naslov1"/>
        <w:spacing w:before="0"/>
        <w:jc w:val="center"/>
        <w:rPr>
          <w:rFonts w:ascii="Garamond" w:hAnsi="Garamond" w:cs="Times New Roman"/>
          <w:szCs w:val="24"/>
        </w:rPr>
      </w:pPr>
      <w:r w:rsidRPr="00DB3224">
        <w:rPr>
          <w:rFonts w:ascii="Garamond" w:hAnsi="Garamond" w:cs="Times New Roman"/>
          <w:szCs w:val="24"/>
        </w:rPr>
        <w:t>P</w:t>
      </w:r>
      <w:r w:rsidR="002027DD" w:rsidRPr="00DB3224">
        <w:rPr>
          <w:rFonts w:ascii="Garamond" w:hAnsi="Garamond" w:cs="Times New Roman"/>
          <w:szCs w:val="24"/>
        </w:rPr>
        <w:t>LAN UPRAVLJAN</w:t>
      </w:r>
      <w:r w:rsidR="00580640" w:rsidRPr="00DB3224">
        <w:rPr>
          <w:rFonts w:ascii="Garamond" w:hAnsi="Garamond" w:cs="Times New Roman"/>
          <w:szCs w:val="24"/>
        </w:rPr>
        <w:t xml:space="preserve">JA </w:t>
      </w:r>
      <w:r w:rsidR="00504CBE" w:rsidRPr="00DB3224">
        <w:rPr>
          <w:rFonts w:ascii="Garamond" w:hAnsi="Garamond" w:cs="Times New Roman"/>
          <w:szCs w:val="24"/>
        </w:rPr>
        <w:t xml:space="preserve">I RASPOLAGANJA </w:t>
      </w:r>
      <w:r w:rsidR="00580640" w:rsidRPr="00DB3224">
        <w:rPr>
          <w:rFonts w:ascii="Garamond" w:hAnsi="Garamond" w:cs="Times New Roman"/>
          <w:szCs w:val="24"/>
        </w:rPr>
        <w:t>POSLOVNIM PROSTORIMA</w:t>
      </w:r>
      <w:r w:rsidR="002027DD" w:rsidRPr="00DB3224">
        <w:rPr>
          <w:rFonts w:ascii="Garamond" w:hAnsi="Garamond" w:cs="Times New Roman"/>
          <w:szCs w:val="24"/>
        </w:rPr>
        <w:t xml:space="preserve"> U VLASNIŠTVU </w:t>
      </w:r>
      <w:r w:rsidR="009E0496" w:rsidRPr="00DB3224">
        <w:rPr>
          <w:rFonts w:ascii="Garamond" w:hAnsi="Garamond" w:cs="Times New Roman"/>
          <w:szCs w:val="24"/>
        </w:rPr>
        <w:t xml:space="preserve">OPĆINE </w:t>
      </w:r>
      <w:r w:rsidR="00B33507" w:rsidRPr="00DB3224">
        <w:rPr>
          <w:rFonts w:ascii="Garamond" w:hAnsi="Garamond" w:cs="Times New Roman"/>
          <w:szCs w:val="24"/>
        </w:rPr>
        <w:t>MARTIJANEC</w:t>
      </w:r>
    </w:p>
    <w:p w:rsidR="006C22FC" w:rsidRPr="00DB3224" w:rsidRDefault="0033343A" w:rsidP="0033343A">
      <w:pPr>
        <w:jc w:val="both"/>
        <w:rPr>
          <w:rFonts w:ascii="Garamond" w:hAnsi="Garamond"/>
          <w:color w:val="000000"/>
        </w:rPr>
      </w:pPr>
      <w:r w:rsidRPr="00DB3224">
        <w:rPr>
          <w:rFonts w:ascii="Garamond" w:hAnsi="Garamond"/>
          <w:color w:val="000000"/>
        </w:rPr>
        <w:t>Poslovni prostori su</w:t>
      </w:r>
      <w:r w:rsidR="006C22FC" w:rsidRPr="00DB3224">
        <w:rPr>
          <w:rFonts w:ascii="Garamond" w:hAnsi="Garamond"/>
          <w:color w:val="000000"/>
        </w:rPr>
        <w:t xml:space="preserve"> prema odredbama Zakona o zakupu i kupoprodaji poslovnog prostora </w:t>
      </w:r>
      <w:r w:rsidR="00C44A09" w:rsidRPr="00DB3224">
        <w:rPr>
          <w:rFonts w:ascii="Garamond" w:hAnsi="Garamond"/>
          <w:color w:val="000000"/>
        </w:rPr>
        <w:t>(„Narodne novine“, br. 125/11,</w:t>
      </w:r>
      <w:r w:rsidR="006C22FC" w:rsidRPr="00DB3224">
        <w:rPr>
          <w:rFonts w:ascii="Garamond" w:hAnsi="Garamond"/>
          <w:color w:val="000000"/>
        </w:rPr>
        <w:t>64/15</w:t>
      </w:r>
      <w:r w:rsidR="00C44A09" w:rsidRPr="00DB3224">
        <w:rPr>
          <w:rFonts w:ascii="Garamond" w:hAnsi="Garamond"/>
          <w:color w:val="000000"/>
        </w:rPr>
        <w:t>, 112/18</w:t>
      </w:r>
      <w:r w:rsidR="006C22FC" w:rsidRPr="00DB3224">
        <w:rPr>
          <w:rFonts w:ascii="Garamond" w:hAnsi="Garamond"/>
          <w:color w:val="000000"/>
        </w:rPr>
        <w:t xml:space="preserve">), poslovne zgrade, poslovne prostorije, garaže i garažna mjesta. </w:t>
      </w:r>
    </w:p>
    <w:p w:rsidR="006C22FC" w:rsidRPr="00DB3224" w:rsidRDefault="006C22FC" w:rsidP="0033343A">
      <w:pPr>
        <w:jc w:val="both"/>
        <w:rPr>
          <w:rFonts w:ascii="Garamond" w:hAnsi="Garamond"/>
          <w:color w:val="000000"/>
        </w:rPr>
      </w:pPr>
    </w:p>
    <w:p w:rsidR="00EE23D2" w:rsidRPr="00DB3224" w:rsidRDefault="00EE23D2" w:rsidP="0033343A">
      <w:pPr>
        <w:jc w:val="both"/>
        <w:rPr>
          <w:rFonts w:ascii="Garamond" w:hAnsi="Garamond"/>
          <w:color w:val="000000" w:themeColor="text1"/>
        </w:rPr>
      </w:pPr>
      <w:r w:rsidRPr="00DB3224">
        <w:rPr>
          <w:rFonts w:ascii="Garamond" w:hAnsi="Garamond"/>
          <w:color w:val="000000" w:themeColor="text1"/>
        </w:rPr>
        <w:t xml:space="preserve">Općina </w:t>
      </w:r>
      <w:r w:rsidR="00B33507" w:rsidRPr="00DB3224">
        <w:rPr>
          <w:rFonts w:ascii="Garamond" w:hAnsi="Garamond"/>
          <w:color w:val="000000" w:themeColor="text1"/>
        </w:rPr>
        <w:t>Martijanec</w:t>
      </w:r>
      <w:r w:rsidRPr="00DB3224">
        <w:rPr>
          <w:rFonts w:ascii="Garamond" w:hAnsi="Garamond"/>
          <w:color w:val="000000" w:themeColor="text1"/>
        </w:rPr>
        <w:t xml:space="preserve"> trenutno raspolaže, odnosno u svom vlasništvu ima poslovn</w:t>
      </w:r>
      <w:r w:rsidR="00E81233" w:rsidRPr="00DB3224">
        <w:rPr>
          <w:rFonts w:ascii="Garamond" w:hAnsi="Garamond"/>
          <w:color w:val="000000" w:themeColor="text1"/>
        </w:rPr>
        <w:t>e</w:t>
      </w:r>
      <w:r w:rsidRPr="00DB3224">
        <w:rPr>
          <w:rFonts w:ascii="Garamond" w:hAnsi="Garamond"/>
          <w:color w:val="000000" w:themeColor="text1"/>
        </w:rPr>
        <w:t xml:space="preserve"> prostor</w:t>
      </w:r>
      <w:r w:rsidR="00E81233" w:rsidRPr="00DB3224">
        <w:rPr>
          <w:rFonts w:ascii="Garamond" w:hAnsi="Garamond"/>
          <w:color w:val="000000" w:themeColor="text1"/>
        </w:rPr>
        <w:t>e</w:t>
      </w:r>
      <w:r w:rsidRPr="00DB3224">
        <w:rPr>
          <w:rFonts w:ascii="Garamond" w:hAnsi="Garamond"/>
          <w:color w:val="000000" w:themeColor="text1"/>
        </w:rPr>
        <w:t xml:space="preserve"> koji su </w:t>
      </w:r>
      <w:r w:rsidR="00BB2334" w:rsidRPr="00DB3224">
        <w:rPr>
          <w:rFonts w:ascii="Garamond" w:hAnsi="Garamond"/>
          <w:color w:val="000000" w:themeColor="text1"/>
        </w:rPr>
        <w:t>raspoloživi za zakup</w:t>
      </w:r>
      <w:r w:rsidR="00E81233" w:rsidRPr="00DB3224">
        <w:rPr>
          <w:rFonts w:ascii="Garamond" w:hAnsi="Garamond"/>
          <w:color w:val="000000" w:themeColor="text1"/>
        </w:rPr>
        <w:t xml:space="preserve">, a navedeni su </w:t>
      </w:r>
      <w:r w:rsidRPr="00DB3224">
        <w:rPr>
          <w:rFonts w:ascii="Garamond" w:hAnsi="Garamond"/>
          <w:color w:val="000000" w:themeColor="text1"/>
        </w:rPr>
        <w:t>u sljedećoj tablici.</w:t>
      </w:r>
    </w:p>
    <w:p w:rsidR="00371BE4" w:rsidRPr="00DB3224" w:rsidRDefault="00371BE4" w:rsidP="0033343A">
      <w:pPr>
        <w:jc w:val="both"/>
        <w:rPr>
          <w:rFonts w:ascii="Garamond" w:hAnsi="Garamond"/>
          <w:color w:val="000000" w:themeColor="text1"/>
        </w:rPr>
      </w:pPr>
    </w:p>
    <w:p w:rsidR="00B526F6" w:rsidRPr="00DB3224" w:rsidRDefault="00B526F6" w:rsidP="0033343A">
      <w:pPr>
        <w:jc w:val="both"/>
        <w:rPr>
          <w:rFonts w:ascii="Garamond" w:hAnsi="Garamond"/>
          <w:color w:val="000000"/>
        </w:rPr>
      </w:pPr>
    </w:p>
    <w:p w:rsidR="00EE23D2" w:rsidRPr="00DB3224" w:rsidRDefault="00EE23D2" w:rsidP="0033343A">
      <w:pPr>
        <w:pStyle w:val="Opisslike"/>
        <w:keepNext/>
        <w:spacing w:after="0"/>
        <w:jc w:val="center"/>
        <w:rPr>
          <w:rFonts w:ascii="Garamond" w:hAnsi="Garamond"/>
          <w:color w:val="000000" w:themeColor="text1"/>
          <w:sz w:val="24"/>
          <w:szCs w:val="24"/>
        </w:rPr>
      </w:pPr>
      <w:r w:rsidRPr="00DB3224">
        <w:rPr>
          <w:rFonts w:ascii="Garamond" w:hAnsi="Garamond"/>
          <w:color w:val="000000" w:themeColor="text1"/>
          <w:sz w:val="24"/>
          <w:szCs w:val="24"/>
        </w:rPr>
        <w:t xml:space="preserve">Tablica </w:t>
      </w:r>
      <w:r w:rsidRPr="00DB3224">
        <w:rPr>
          <w:rFonts w:ascii="Garamond" w:hAnsi="Garamond"/>
          <w:color w:val="000000" w:themeColor="text1"/>
          <w:sz w:val="24"/>
          <w:szCs w:val="24"/>
        </w:rPr>
        <w:fldChar w:fldCharType="begin"/>
      </w:r>
      <w:r w:rsidRPr="00DB3224">
        <w:rPr>
          <w:rFonts w:ascii="Garamond" w:hAnsi="Garamond"/>
          <w:color w:val="000000" w:themeColor="text1"/>
          <w:sz w:val="24"/>
          <w:szCs w:val="24"/>
        </w:rPr>
        <w:instrText xml:space="preserve"> SEQ Tablica \* ARABIC </w:instrText>
      </w:r>
      <w:r w:rsidRPr="00DB3224">
        <w:rPr>
          <w:rFonts w:ascii="Garamond" w:hAnsi="Garamond"/>
          <w:color w:val="000000" w:themeColor="text1"/>
          <w:sz w:val="24"/>
          <w:szCs w:val="24"/>
        </w:rPr>
        <w:fldChar w:fldCharType="separate"/>
      </w:r>
      <w:r w:rsidR="00005C09" w:rsidRPr="00DB3224">
        <w:rPr>
          <w:rFonts w:ascii="Garamond" w:hAnsi="Garamond"/>
          <w:noProof/>
          <w:color w:val="000000" w:themeColor="text1"/>
          <w:sz w:val="24"/>
          <w:szCs w:val="24"/>
        </w:rPr>
        <w:t>2</w:t>
      </w:r>
      <w:r w:rsidRPr="00DB3224">
        <w:rPr>
          <w:rFonts w:ascii="Garamond" w:hAnsi="Garamond"/>
          <w:color w:val="000000" w:themeColor="text1"/>
          <w:sz w:val="24"/>
          <w:szCs w:val="24"/>
        </w:rPr>
        <w:fldChar w:fldCharType="end"/>
      </w:r>
      <w:r w:rsidRPr="00DB3224">
        <w:rPr>
          <w:rFonts w:ascii="Garamond" w:hAnsi="Garamond"/>
          <w:sz w:val="24"/>
          <w:szCs w:val="24"/>
        </w:rPr>
        <w:t xml:space="preserve"> </w:t>
      </w:r>
      <w:r w:rsidR="00FB2F20" w:rsidRPr="00DB3224">
        <w:rPr>
          <w:rFonts w:ascii="Garamond" w:hAnsi="Garamond"/>
          <w:sz w:val="24"/>
          <w:szCs w:val="24"/>
        </w:rPr>
        <w:t>.</w:t>
      </w:r>
      <w:r w:rsidRPr="00DB3224">
        <w:rPr>
          <w:rFonts w:ascii="Garamond" w:hAnsi="Garamond"/>
          <w:color w:val="000000" w:themeColor="text1"/>
          <w:sz w:val="24"/>
          <w:szCs w:val="24"/>
        </w:rPr>
        <w:t>P</w:t>
      </w:r>
      <w:r w:rsidR="00BB2334" w:rsidRPr="00DB3224">
        <w:rPr>
          <w:rFonts w:ascii="Garamond" w:hAnsi="Garamond"/>
          <w:color w:val="000000" w:themeColor="text1"/>
          <w:sz w:val="24"/>
          <w:szCs w:val="24"/>
        </w:rPr>
        <w:t>opis poslovnih prostora raspoloživih za zakup</w:t>
      </w:r>
      <w:r w:rsidRPr="00DB3224">
        <w:rPr>
          <w:rFonts w:ascii="Garamond" w:hAnsi="Garamond"/>
          <w:color w:val="000000" w:themeColor="text1"/>
          <w:sz w:val="24"/>
          <w:szCs w:val="24"/>
        </w:rPr>
        <w:t xml:space="preserve"> u vlasništvu Općine </w:t>
      </w:r>
      <w:r w:rsidR="00B33507" w:rsidRPr="00DB3224">
        <w:rPr>
          <w:rFonts w:ascii="Garamond" w:hAnsi="Garamond"/>
          <w:color w:val="000000" w:themeColor="text1"/>
          <w:sz w:val="24"/>
          <w:szCs w:val="24"/>
        </w:rPr>
        <w:t>Martijanec</w:t>
      </w:r>
    </w:p>
    <w:tbl>
      <w:tblPr>
        <w:tblStyle w:val="Reetkatablice"/>
        <w:tblW w:w="6658" w:type="dxa"/>
        <w:tblInd w:w="1221" w:type="dxa"/>
        <w:tblLayout w:type="fixed"/>
        <w:tblLook w:val="04A0" w:firstRow="1" w:lastRow="0" w:firstColumn="1" w:lastColumn="0" w:noHBand="0" w:noVBand="1"/>
      </w:tblPr>
      <w:tblGrid>
        <w:gridCol w:w="693"/>
        <w:gridCol w:w="4689"/>
        <w:gridCol w:w="1276"/>
      </w:tblGrid>
      <w:tr w:rsidR="00A10B0F" w:rsidRPr="00DB3224" w:rsidTr="00A10B0F">
        <w:tc>
          <w:tcPr>
            <w:tcW w:w="693" w:type="dxa"/>
            <w:shd w:val="clear" w:color="auto" w:fill="808080"/>
            <w:vAlign w:val="center"/>
          </w:tcPr>
          <w:p w:rsidR="00A10B0F" w:rsidRPr="00DB3224" w:rsidRDefault="00A10B0F" w:rsidP="0033343A">
            <w:pPr>
              <w:jc w:val="center"/>
              <w:rPr>
                <w:rFonts w:ascii="Garamond" w:hAnsi="Garamond"/>
                <w:b/>
                <w:color w:val="FFFFFF"/>
              </w:rPr>
            </w:pPr>
            <w:r w:rsidRPr="00DB3224">
              <w:rPr>
                <w:rFonts w:ascii="Garamond" w:hAnsi="Garamond"/>
                <w:b/>
                <w:color w:val="FFFFFF"/>
              </w:rPr>
              <w:t>Red. br.</w:t>
            </w:r>
          </w:p>
        </w:tc>
        <w:tc>
          <w:tcPr>
            <w:tcW w:w="4689" w:type="dxa"/>
            <w:shd w:val="clear" w:color="auto" w:fill="808080"/>
            <w:vAlign w:val="center"/>
          </w:tcPr>
          <w:p w:rsidR="00A10B0F" w:rsidRPr="00DB3224" w:rsidRDefault="00A10B0F" w:rsidP="0033343A">
            <w:pPr>
              <w:jc w:val="center"/>
              <w:rPr>
                <w:rFonts w:ascii="Garamond" w:hAnsi="Garamond"/>
                <w:b/>
                <w:color w:val="FFFFFF"/>
              </w:rPr>
            </w:pPr>
            <w:r w:rsidRPr="00DB3224">
              <w:rPr>
                <w:rFonts w:ascii="Garamond" w:hAnsi="Garamond"/>
                <w:b/>
                <w:color w:val="FFFFFF"/>
              </w:rPr>
              <w:t>Naziv/opis jedinice imovine</w:t>
            </w:r>
          </w:p>
          <w:p w:rsidR="00A10B0F" w:rsidRPr="00DB3224" w:rsidRDefault="00A10B0F" w:rsidP="0033343A">
            <w:pPr>
              <w:jc w:val="center"/>
              <w:rPr>
                <w:rFonts w:ascii="Garamond" w:hAnsi="Garamond"/>
                <w:b/>
                <w:color w:val="FFFFFF"/>
              </w:rPr>
            </w:pPr>
            <w:r w:rsidRPr="00DB3224">
              <w:rPr>
                <w:rFonts w:ascii="Garamond" w:hAnsi="Garamond"/>
                <w:b/>
                <w:color w:val="FFFFFF"/>
              </w:rPr>
              <w:t>(poslovnog prostora)</w:t>
            </w:r>
          </w:p>
        </w:tc>
        <w:tc>
          <w:tcPr>
            <w:tcW w:w="1276" w:type="dxa"/>
            <w:shd w:val="clear" w:color="auto" w:fill="808080"/>
            <w:vAlign w:val="center"/>
          </w:tcPr>
          <w:p w:rsidR="00A10B0F" w:rsidRPr="00DB3224" w:rsidRDefault="00A10B0F" w:rsidP="0033343A">
            <w:pPr>
              <w:jc w:val="center"/>
              <w:rPr>
                <w:rFonts w:ascii="Garamond" w:hAnsi="Garamond"/>
                <w:b/>
                <w:color w:val="FFFFFF"/>
              </w:rPr>
            </w:pPr>
            <w:r w:rsidRPr="00DB3224">
              <w:rPr>
                <w:rFonts w:ascii="Garamond" w:hAnsi="Garamond"/>
                <w:b/>
                <w:color w:val="FFFFFF"/>
              </w:rPr>
              <w:t>Površina (m</w:t>
            </w:r>
            <w:r w:rsidRPr="00DB3224">
              <w:rPr>
                <w:rFonts w:ascii="Garamond" w:hAnsi="Garamond"/>
                <w:b/>
                <w:color w:val="FFFFFF"/>
                <w:vertAlign w:val="superscript"/>
              </w:rPr>
              <w:t>2</w:t>
            </w:r>
            <w:r w:rsidRPr="00DB3224">
              <w:rPr>
                <w:rFonts w:ascii="Garamond" w:hAnsi="Garamond"/>
                <w:b/>
                <w:color w:val="FFFFFF"/>
              </w:rPr>
              <w:t>)</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Društveni dom Martijanec</w:t>
            </w:r>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269,33</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 xml:space="preserve">Društveni dom </w:t>
            </w:r>
            <w:proofErr w:type="spellStart"/>
            <w:r w:rsidRPr="00DB3224">
              <w:rPr>
                <w:rFonts w:ascii="Garamond" w:eastAsia="Calibri" w:hAnsi="Garamond"/>
                <w:color w:val="000000" w:themeColor="text1"/>
              </w:rPr>
              <w:t>Vrbanovec</w:t>
            </w:r>
            <w:proofErr w:type="spellEnd"/>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263,42</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 xml:space="preserve">Društveni dom </w:t>
            </w:r>
            <w:proofErr w:type="spellStart"/>
            <w:r w:rsidRPr="00DB3224">
              <w:rPr>
                <w:rFonts w:ascii="Garamond" w:eastAsia="Calibri" w:hAnsi="Garamond"/>
                <w:color w:val="000000" w:themeColor="text1"/>
              </w:rPr>
              <w:t>Sudovčina</w:t>
            </w:r>
            <w:proofErr w:type="spellEnd"/>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233,71</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 xml:space="preserve">Društveni dom </w:t>
            </w:r>
            <w:proofErr w:type="spellStart"/>
            <w:r w:rsidRPr="00DB3224">
              <w:rPr>
                <w:rFonts w:ascii="Garamond" w:eastAsia="Calibri" w:hAnsi="Garamond"/>
                <w:color w:val="000000" w:themeColor="text1"/>
              </w:rPr>
              <w:t>Križovljan</w:t>
            </w:r>
            <w:proofErr w:type="spellEnd"/>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172,54</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 xml:space="preserve">Društveni dom </w:t>
            </w:r>
            <w:proofErr w:type="spellStart"/>
            <w:r w:rsidRPr="00DB3224">
              <w:rPr>
                <w:rFonts w:ascii="Garamond" w:eastAsia="Calibri" w:hAnsi="Garamond"/>
                <w:color w:val="000000" w:themeColor="text1"/>
              </w:rPr>
              <w:t>Hrastovljan</w:t>
            </w:r>
            <w:proofErr w:type="spellEnd"/>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238,39</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 xml:space="preserve">Društveni dom </w:t>
            </w:r>
            <w:proofErr w:type="spellStart"/>
            <w:r w:rsidRPr="00DB3224">
              <w:rPr>
                <w:rFonts w:ascii="Garamond" w:eastAsia="Calibri" w:hAnsi="Garamond"/>
                <w:color w:val="000000" w:themeColor="text1"/>
              </w:rPr>
              <w:t>Madaraševec</w:t>
            </w:r>
            <w:proofErr w:type="spellEnd"/>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225,97</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 xml:space="preserve">Društveni dom </w:t>
            </w:r>
            <w:proofErr w:type="spellStart"/>
            <w:r w:rsidRPr="00DB3224">
              <w:rPr>
                <w:rFonts w:ascii="Garamond" w:eastAsia="Calibri" w:hAnsi="Garamond"/>
                <w:color w:val="000000" w:themeColor="text1"/>
              </w:rPr>
              <w:t>Čičkovina</w:t>
            </w:r>
            <w:proofErr w:type="spellEnd"/>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254,19</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 xml:space="preserve">Društveni dom </w:t>
            </w:r>
            <w:proofErr w:type="spellStart"/>
            <w:r w:rsidRPr="00DB3224">
              <w:rPr>
                <w:rFonts w:ascii="Garamond" w:eastAsia="Calibri" w:hAnsi="Garamond"/>
                <w:color w:val="000000" w:themeColor="text1"/>
              </w:rPr>
              <w:t>Rivalno</w:t>
            </w:r>
            <w:proofErr w:type="spellEnd"/>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100,17</w:t>
            </w:r>
          </w:p>
        </w:tc>
      </w:tr>
      <w:tr w:rsidR="000D3D11" w:rsidRPr="00DB3224" w:rsidTr="00A10B0F">
        <w:tc>
          <w:tcPr>
            <w:tcW w:w="693" w:type="dxa"/>
            <w:vAlign w:val="center"/>
          </w:tcPr>
          <w:p w:rsidR="000D3D11" w:rsidRPr="00DB3224" w:rsidRDefault="000D3D11" w:rsidP="00003329">
            <w:pPr>
              <w:numPr>
                <w:ilvl w:val="0"/>
                <w:numId w:val="7"/>
              </w:numPr>
              <w:contextualSpacing/>
              <w:jc w:val="center"/>
              <w:rPr>
                <w:rFonts w:ascii="Garamond" w:hAnsi="Garamond"/>
              </w:rPr>
            </w:pPr>
          </w:p>
        </w:tc>
        <w:tc>
          <w:tcPr>
            <w:tcW w:w="4689" w:type="dxa"/>
            <w:vAlign w:val="center"/>
          </w:tcPr>
          <w:p w:rsidR="000D3D11" w:rsidRPr="00DB3224" w:rsidRDefault="000D3D11" w:rsidP="0033343A">
            <w:pPr>
              <w:rPr>
                <w:rFonts w:ascii="Garamond" w:eastAsia="Calibri" w:hAnsi="Garamond"/>
                <w:color w:val="000000" w:themeColor="text1"/>
              </w:rPr>
            </w:pPr>
            <w:r w:rsidRPr="00DB3224">
              <w:rPr>
                <w:rFonts w:ascii="Garamond" w:eastAsia="Calibri" w:hAnsi="Garamond"/>
                <w:color w:val="000000" w:themeColor="text1"/>
              </w:rPr>
              <w:t>Vatrogasni dom i dvor u Slanju</w:t>
            </w:r>
          </w:p>
        </w:tc>
        <w:tc>
          <w:tcPr>
            <w:tcW w:w="1276" w:type="dxa"/>
            <w:vAlign w:val="center"/>
          </w:tcPr>
          <w:p w:rsidR="000D3D11" w:rsidRPr="00DB3224" w:rsidRDefault="000D3D11" w:rsidP="0033343A">
            <w:pPr>
              <w:jc w:val="center"/>
              <w:rPr>
                <w:rFonts w:ascii="Garamond" w:eastAsia="Calibri" w:hAnsi="Garamond"/>
                <w:color w:val="000000" w:themeColor="text1"/>
              </w:rPr>
            </w:pPr>
            <w:r w:rsidRPr="00DB3224">
              <w:rPr>
                <w:rFonts w:ascii="Garamond" w:eastAsia="Calibri" w:hAnsi="Garamond"/>
                <w:color w:val="000000" w:themeColor="text1"/>
              </w:rPr>
              <w:t>318</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Poslovni prostor u prizemlju zgrade Općine</w:t>
            </w:r>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34,25</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Poslovni prostor u prizemlju zgrade Općine</w:t>
            </w:r>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71,19</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Poslovni prostor u Društvenom domu Martijanec</w:t>
            </w:r>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20,72</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Poslovni prostor u Društvenom domu Martijanec</w:t>
            </w:r>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9,10</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Poslovni prostor u Društvenom domu Martijanec</w:t>
            </w:r>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11,10</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Poslovni prostor u sklopu Društvenog doma u Slanju</w:t>
            </w:r>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65,00</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Poslovni prostor u sklopu Društvenog doma u Slanju</w:t>
            </w:r>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130,50</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Poslovni prostor u KIC-u</w:t>
            </w:r>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107,40</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 xml:space="preserve">Stara škola u </w:t>
            </w:r>
            <w:proofErr w:type="spellStart"/>
            <w:r w:rsidRPr="00DB3224">
              <w:rPr>
                <w:rFonts w:ascii="Garamond" w:eastAsia="Calibri" w:hAnsi="Garamond"/>
                <w:color w:val="000000" w:themeColor="text1"/>
              </w:rPr>
              <w:t>Hrastovljanu</w:t>
            </w:r>
            <w:proofErr w:type="spellEnd"/>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255,00</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 xml:space="preserve">Objekt u </w:t>
            </w:r>
            <w:proofErr w:type="spellStart"/>
            <w:r w:rsidRPr="00DB3224">
              <w:rPr>
                <w:rFonts w:ascii="Garamond" w:eastAsia="Calibri" w:hAnsi="Garamond"/>
                <w:color w:val="000000" w:themeColor="text1"/>
              </w:rPr>
              <w:t>Čičkovini</w:t>
            </w:r>
            <w:proofErr w:type="spellEnd"/>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254,00</w:t>
            </w:r>
          </w:p>
        </w:tc>
      </w:tr>
      <w:tr w:rsidR="00A10B0F" w:rsidRPr="00DB3224" w:rsidTr="00A10B0F">
        <w:tc>
          <w:tcPr>
            <w:tcW w:w="693" w:type="dxa"/>
            <w:vAlign w:val="center"/>
          </w:tcPr>
          <w:p w:rsidR="00A10B0F" w:rsidRPr="00DB3224" w:rsidRDefault="00A10B0F" w:rsidP="00003329">
            <w:pPr>
              <w:numPr>
                <w:ilvl w:val="0"/>
                <w:numId w:val="7"/>
              </w:numPr>
              <w:contextualSpacing/>
              <w:jc w:val="center"/>
              <w:rPr>
                <w:rFonts w:ascii="Garamond" w:hAnsi="Garamond"/>
              </w:rPr>
            </w:pPr>
          </w:p>
        </w:tc>
        <w:tc>
          <w:tcPr>
            <w:tcW w:w="4689" w:type="dxa"/>
            <w:vAlign w:val="center"/>
          </w:tcPr>
          <w:p w:rsidR="00A10B0F" w:rsidRPr="00DB3224" w:rsidRDefault="00A10B0F" w:rsidP="0033343A">
            <w:pPr>
              <w:rPr>
                <w:rFonts w:ascii="Garamond" w:eastAsia="Calibri" w:hAnsi="Garamond"/>
                <w:color w:val="000000" w:themeColor="text1"/>
              </w:rPr>
            </w:pPr>
            <w:r w:rsidRPr="00DB3224">
              <w:rPr>
                <w:rFonts w:ascii="Garamond" w:eastAsia="Calibri" w:hAnsi="Garamond"/>
                <w:color w:val="000000" w:themeColor="text1"/>
              </w:rPr>
              <w:t xml:space="preserve">Sportski objekt u </w:t>
            </w:r>
            <w:proofErr w:type="spellStart"/>
            <w:r w:rsidRPr="00DB3224">
              <w:rPr>
                <w:rFonts w:ascii="Garamond" w:eastAsia="Calibri" w:hAnsi="Garamond"/>
                <w:color w:val="000000" w:themeColor="text1"/>
              </w:rPr>
              <w:t>Martijancu</w:t>
            </w:r>
            <w:proofErr w:type="spellEnd"/>
          </w:p>
        </w:tc>
        <w:tc>
          <w:tcPr>
            <w:tcW w:w="1276" w:type="dxa"/>
            <w:vAlign w:val="center"/>
          </w:tcPr>
          <w:p w:rsidR="00A10B0F" w:rsidRPr="00DB3224" w:rsidRDefault="00A10B0F" w:rsidP="0033343A">
            <w:pPr>
              <w:jc w:val="center"/>
              <w:rPr>
                <w:rFonts w:ascii="Garamond" w:eastAsia="Calibri" w:hAnsi="Garamond"/>
                <w:color w:val="000000" w:themeColor="text1"/>
              </w:rPr>
            </w:pPr>
            <w:r w:rsidRPr="00DB3224">
              <w:rPr>
                <w:rFonts w:ascii="Garamond" w:eastAsia="Calibri" w:hAnsi="Garamond"/>
                <w:color w:val="000000" w:themeColor="text1"/>
              </w:rPr>
              <w:t>107,30</w:t>
            </w:r>
          </w:p>
        </w:tc>
      </w:tr>
    </w:tbl>
    <w:p w:rsidR="00CC11B0" w:rsidRPr="00DB3224" w:rsidRDefault="00CC11B0" w:rsidP="0033343A">
      <w:pPr>
        <w:jc w:val="both"/>
        <w:rPr>
          <w:rFonts w:ascii="Garamond" w:hAnsi="Garamond"/>
          <w:color w:val="000000"/>
        </w:rPr>
      </w:pPr>
    </w:p>
    <w:p w:rsidR="00EE23D2" w:rsidRPr="00DB3224" w:rsidRDefault="00EE23D2" w:rsidP="0033343A">
      <w:pPr>
        <w:jc w:val="both"/>
        <w:rPr>
          <w:rFonts w:ascii="Garamond" w:hAnsi="Garamond"/>
          <w:color w:val="000000"/>
        </w:rPr>
      </w:pPr>
      <w:r w:rsidRPr="00DB3224">
        <w:rPr>
          <w:rFonts w:ascii="Garamond" w:hAnsi="Garamond"/>
          <w:color w:val="000000"/>
        </w:rPr>
        <w:t>Zakup poslovnih prostora Općina rješava na način i prema uvjetima koji su navedeni u ugovorima o zakupu poslovnog prostora.</w:t>
      </w:r>
    </w:p>
    <w:p w:rsidR="00532B74" w:rsidRPr="00DB3224" w:rsidRDefault="00532B74" w:rsidP="0033343A">
      <w:pPr>
        <w:jc w:val="both"/>
        <w:rPr>
          <w:rFonts w:ascii="Garamond" w:hAnsi="Garamond"/>
          <w:color w:val="000000"/>
        </w:rPr>
      </w:pPr>
    </w:p>
    <w:p w:rsidR="00973A50" w:rsidRPr="00DB3224" w:rsidRDefault="00973A50" w:rsidP="0033343A">
      <w:pPr>
        <w:jc w:val="both"/>
        <w:rPr>
          <w:rFonts w:ascii="Garamond" w:hAnsi="Garamond"/>
          <w:color w:val="000000"/>
        </w:rPr>
      </w:pPr>
      <w:r w:rsidRPr="00DB3224">
        <w:rPr>
          <w:rFonts w:ascii="Garamond" w:hAnsi="Garamond"/>
          <w:color w:val="000000"/>
        </w:rPr>
        <w:t xml:space="preserve">Ovim Planom definiraju se sljedeći ciljevi upravljanja i raspolaganja </w:t>
      </w:r>
      <w:r w:rsidR="0052381F" w:rsidRPr="00DB3224">
        <w:rPr>
          <w:rFonts w:ascii="Garamond" w:hAnsi="Garamond"/>
          <w:color w:val="000000"/>
        </w:rPr>
        <w:t>poslovnim prostorima</w:t>
      </w:r>
      <w:r w:rsidRPr="00DB3224">
        <w:rPr>
          <w:rFonts w:ascii="Garamond" w:hAnsi="Garamond"/>
          <w:color w:val="000000"/>
        </w:rPr>
        <w:t xml:space="preserve"> u vlasništvu </w:t>
      </w:r>
      <w:r w:rsidR="00172588" w:rsidRPr="00DB3224">
        <w:rPr>
          <w:rFonts w:ascii="Garamond" w:hAnsi="Garamond"/>
          <w:color w:val="000000" w:themeColor="text1"/>
        </w:rPr>
        <w:t>Općine</w:t>
      </w:r>
      <w:r w:rsidRPr="00DB3224">
        <w:rPr>
          <w:rFonts w:ascii="Garamond" w:hAnsi="Garamond"/>
          <w:color w:val="000000" w:themeColor="text1"/>
        </w:rPr>
        <w:t>:</w:t>
      </w:r>
    </w:p>
    <w:p w:rsidR="009A5EA6" w:rsidRPr="00DB3224" w:rsidRDefault="009A5EA6" w:rsidP="0033343A">
      <w:pPr>
        <w:rPr>
          <w:rFonts w:ascii="Garamond" w:hAnsi="Garamond"/>
        </w:rPr>
      </w:pPr>
    </w:p>
    <w:p w:rsidR="009A5EA6" w:rsidRPr="00DB3224" w:rsidRDefault="00172588" w:rsidP="00003329">
      <w:pPr>
        <w:pStyle w:val="Odlomakpopisa"/>
        <w:numPr>
          <w:ilvl w:val="0"/>
          <w:numId w:val="3"/>
        </w:numPr>
        <w:jc w:val="both"/>
        <w:rPr>
          <w:rFonts w:ascii="Garamond" w:hAnsi="Garamond"/>
        </w:rPr>
      </w:pPr>
      <w:r w:rsidRPr="00DB3224">
        <w:rPr>
          <w:rFonts w:ascii="Garamond" w:hAnsi="Garamond"/>
          <w:color w:val="000000" w:themeColor="text1"/>
        </w:rPr>
        <w:t>Općina</w:t>
      </w:r>
      <w:r w:rsidR="00973A50" w:rsidRPr="00DB3224">
        <w:rPr>
          <w:rFonts w:ascii="Garamond" w:hAnsi="Garamond"/>
          <w:color w:val="000000" w:themeColor="text1"/>
        </w:rPr>
        <w:t xml:space="preserve"> putem </w:t>
      </w:r>
      <w:r w:rsidR="00973A50" w:rsidRPr="00DB3224">
        <w:rPr>
          <w:rFonts w:ascii="Garamond" w:hAnsi="Garamond"/>
        </w:rPr>
        <w:t xml:space="preserve">odluka </w:t>
      </w:r>
      <w:r w:rsidRPr="00DB3224">
        <w:rPr>
          <w:rFonts w:ascii="Garamond" w:hAnsi="Garamond"/>
        </w:rPr>
        <w:t>Općinsko</w:t>
      </w:r>
      <w:r w:rsidR="0052381F" w:rsidRPr="00DB3224">
        <w:rPr>
          <w:rFonts w:ascii="Garamond" w:hAnsi="Garamond"/>
        </w:rPr>
        <w:t>g</w:t>
      </w:r>
      <w:r w:rsidR="00973A50" w:rsidRPr="00DB3224">
        <w:rPr>
          <w:rFonts w:ascii="Garamond" w:hAnsi="Garamond"/>
        </w:rPr>
        <w:t xml:space="preserve"> vijeća mora na racionalan i učinkovit način up</w:t>
      </w:r>
      <w:r w:rsidR="00580640" w:rsidRPr="00DB3224">
        <w:rPr>
          <w:rFonts w:ascii="Garamond" w:hAnsi="Garamond"/>
        </w:rPr>
        <w:t xml:space="preserve">ravljati </w:t>
      </w:r>
      <w:r w:rsidR="00C80B7E" w:rsidRPr="00DB3224">
        <w:rPr>
          <w:rFonts w:ascii="Garamond" w:hAnsi="Garamond"/>
        </w:rPr>
        <w:t>poslovnim prostorima</w:t>
      </w:r>
      <w:r w:rsidR="00580640" w:rsidRPr="00DB3224">
        <w:rPr>
          <w:rFonts w:ascii="Garamond" w:hAnsi="Garamond"/>
        </w:rPr>
        <w:t xml:space="preserve"> </w:t>
      </w:r>
      <w:r w:rsidR="00973A50" w:rsidRPr="00DB3224">
        <w:rPr>
          <w:rFonts w:ascii="Garamond" w:hAnsi="Garamond"/>
        </w:rPr>
        <w:t>na n</w:t>
      </w:r>
      <w:r w:rsidR="00580640" w:rsidRPr="00DB3224">
        <w:rPr>
          <w:rFonts w:ascii="Garamond" w:hAnsi="Garamond"/>
        </w:rPr>
        <w:t xml:space="preserve">ačin da oni </w:t>
      </w:r>
      <w:r w:rsidR="00C80B7E" w:rsidRPr="00DB3224">
        <w:rPr>
          <w:rFonts w:ascii="Garamond" w:hAnsi="Garamond"/>
        </w:rPr>
        <w:t>poslovni prostori</w:t>
      </w:r>
      <w:r w:rsidR="00580640" w:rsidRPr="00DB3224">
        <w:rPr>
          <w:rFonts w:ascii="Garamond" w:hAnsi="Garamond"/>
        </w:rPr>
        <w:t xml:space="preserve"> </w:t>
      </w:r>
      <w:r w:rsidR="00973A50" w:rsidRPr="00DB3224">
        <w:rPr>
          <w:rFonts w:ascii="Garamond" w:hAnsi="Garamond"/>
        </w:rPr>
        <w:t xml:space="preserve">koji su potrebni samoj </w:t>
      </w:r>
      <w:r w:rsidRPr="00DB3224">
        <w:rPr>
          <w:rFonts w:ascii="Garamond" w:hAnsi="Garamond"/>
        </w:rPr>
        <w:t>općinsko</w:t>
      </w:r>
      <w:r w:rsidR="0052381F" w:rsidRPr="00DB3224">
        <w:rPr>
          <w:rFonts w:ascii="Garamond" w:hAnsi="Garamond"/>
        </w:rPr>
        <w:t>j</w:t>
      </w:r>
      <w:r w:rsidR="00973A50" w:rsidRPr="00DB3224">
        <w:rPr>
          <w:rFonts w:ascii="Garamond" w:hAnsi="Garamond"/>
        </w:rPr>
        <w:t xml:space="preserve"> upravi budu i stavljeni u funkciju koja će služiti racionalnijem i učinkovitijem f</w:t>
      </w:r>
      <w:r w:rsidR="00580640" w:rsidRPr="00DB3224">
        <w:rPr>
          <w:rFonts w:ascii="Garamond" w:hAnsi="Garamond"/>
        </w:rPr>
        <w:t>unkcioniranju uprave. Svi drugi</w:t>
      </w:r>
      <w:r w:rsidR="00973A50" w:rsidRPr="00DB3224">
        <w:rPr>
          <w:rFonts w:ascii="Garamond" w:hAnsi="Garamond"/>
        </w:rPr>
        <w:t xml:space="preserve"> </w:t>
      </w:r>
      <w:r w:rsidR="00C80B7E" w:rsidRPr="00DB3224">
        <w:rPr>
          <w:rFonts w:ascii="Garamond" w:hAnsi="Garamond"/>
        </w:rPr>
        <w:t>poslovni prostori</w:t>
      </w:r>
      <w:r w:rsidR="00543C2A" w:rsidRPr="00DB3224">
        <w:rPr>
          <w:rFonts w:ascii="Garamond" w:hAnsi="Garamond"/>
        </w:rPr>
        <w:t xml:space="preserve"> mogu </w:t>
      </w:r>
      <w:r w:rsidR="00973A50" w:rsidRPr="00DB3224">
        <w:rPr>
          <w:rFonts w:ascii="Garamond" w:hAnsi="Garamond"/>
        </w:rPr>
        <w:t xml:space="preserve"> na</w:t>
      </w:r>
      <w:r w:rsidR="009A5EA6" w:rsidRPr="00DB3224">
        <w:rPr>
          <w:rFonts w:ascii="Garamond" w:hAnsi="Garamond"/>
        </w:rPr>
        <w:t xml:space="preserve">kon odluka </w:t>
      </w:r>
      <w:r w:rsidRPr="00DB3224">
        <w:rPr>
          <w:rFonts w:ascii="Garamond" w:hAnsi="Garamond"/>
        </w:rPr>
        <w:t>Općinsko</w:t>
      </w:r>
      <w:r w:rsidR="0052381F" w:rsidRPr="00DB3224">
        <w:rPr>
          <w:rFonts w:ascii="Garamond" w:hAnsi="Garamond"/>
        </w:rPr>
        <w:t>g</w:t>
      </w:r>
      <w:r w:rsidR="00543C2A" w:rsidRPr="00DB3224">
        <w:rPr>
          <w:rFonts w:ascii="Garamond" w:hAnsi="Garamond"/>
        </w:rPr>
        <w:t xml:space="preserve"> vijeća</w:t>
      </w:r>
      <w:r w:rsidR="00973A50" w:rsidRPr="00DB3224">
        <w:rPr>
          <w:rFonts w:ascii="Garamond" w:hAnsi="Garamond"/>
        </w:rPr>
        <w:t xml:space="preserve"> biti ponuđeni na tržištu</w:t>
      </w:r>
      <w:r w:rsidR="009A5EA6" w:rsidRPr="00DB3224">
        <w:rPr>
          <w:rFonts w:ascii="Garamond" w:hAnsi="Garamond"/>
        </w:rPr>
        <w:t>,</w:t>
      </w:r>
      <w:r w:rsidR="00973A50" w:rsidRPr="00DB3224">
        <w:rPr>
          <w:rFonts w:ascii="Garamond" w:hAnsi="Garamond"/>
        </w:rPr>
        <w:t xml:space="preserve"> bilo u formi najma, odnosno zakupa, bilo u formi njihove prodaje javnim natječajem.</w:t>
      </w:r>
    </w:p>
    <w:p w:rsidR="00973A50" w:rsidRPr="00DB3224" w:rsidRDefault="00973A50" w:rsidP="00003329">
      <w:pPr>
        <w:pStyle w:val="Odlomakpopisa"/>
        <w:numPr>
          <w:ilvl w:val="0"/>
          <w:numId w:val="3"/>
        </w:numPr>
        <w:jc w:val="both"/>
        <w:rPr>
          <w:rFonts w:ascii="Garamond" w:hAnsi="Garamond"/>
        </w:rPr>
      </w:pPr>
      <w:r w:rsidRPr="00DB3224">
        <w:rPr>
          <w:rFonts w:ascii="Garamond" w:hAnsi="Garamond"/>
        </w:rPr>
        <w:t xml:space="preserve">Sukladno odlukama </w:t>
      </w:r>
      <w:r w:rsidR="00172588" w:rsidRPr="00DB3224">
        <w:rPr>
          <w:rFonts w:ascii="Garamond" w:hAnsi="Garamond"/>
        </w:rPr>
        <w:t>Općinsko</w:t>
      </w:r>
      <w:r w:rsidR="006D3CE7" w:rsidRPr="00DB3224">
        <w:rPr>
          <w:rFonts w:ascii="Garamond" w:hAnsi="Garamond"/>
        </w:rPr>
        <w:t>g</w:t>
      </w:r>
      <w:r w:rsidR="00580640" w:rsidRPr="00DB3224">
        <w:rPr>
          <w:rFonts w:ascii="Garamond" w:hAnsi="Garamond"/>
        </w:rPr>
        <w:t xml:space="preserve"> vijeća, određeni </w:t>
      </w:r>
      <w:r w:rsidR="009F46A3" w:rsidRPr="00DB3224">
        <w:rPr>
          <w:rFonts w:ascii="Garamond" w:hAnsi="Garamond"/>
        </w:rPr>
        <w:t>poslovni prostori</w:t>
      </w:r>
      <w:r w:rsidRPr="00DB3224">
        <w:rPr>
          <w:rFonts w:ascii="Garamond" w:hAnsi="Garamond"/>
        </w:rPr>
        <w:t xml:space="preserve"> se mogu prodati, pri čemu dio prihoda svakako treba uložiti u održavanje nekretnina koje ostaju u portfelju, čime će se zadržati, odnosno povećati njihova vrijednost.</w:t>
      </w:r>
    </w:p>
    <w:p w:rsidR="009B300B" w:rsidRPr="00DB3224" w:rsidRDefault="009B300B" w:rsidP="0033343A">
      <w:pPr>
        <w:jc w:val="both"/>
        <w:rPr>
          <w:rFonts w:ascii="Garamond" w:hAnsi="Garamond"/>
          <w:color w:val="000000"/>
        </w:rPr>
      </w:pPr>
    </w:p>
    <w:p w:rsidR="00D51C79" w:rsidRPr="00DB3224" w:rsidRDefault="00D12EA1" w:rsidP="0033343A">
      <w:pPr>
        <w:jc w:val="both"/>
        <w:rPr>
          <w:rFonts w:ascii="Garamond" w:hAnsi="Garamond"/>
          <w:color w:val="000000" w:themeColor="text1"/>
          <w:u w:val="single"/>
        </w:rPr>
      </w:pPr>
      <w:r w:rsidRPr="00DB3224">
        <w:rPr>
          <w:rFonts w:ascii="Garamond" w:hAnsi="Garamond"/>
          <w:color w:val="000000" w:themeColor="text1"/>
          <w:u w:val="single"/>
        </w:rPr>
        <w:t xml:space="preserve">Akti kojima je regulirano </w:t>
      </w:r>
      <w:r w:rsidR="004B3A65" w:rsidRPr="00DB3224">
        <w:rPr>
          <w:rFonts w:ascii="Garamond" w:hAnsi="Garamond"/>
          <w:color w:val="000000" w:themeColor="text1"/>
          <w:u w:val="single"/>
        </w:rPr>
        <w:t>upravljanje i raspolaganje</w:t>
      </w:r>
      <w:r w:rsidR="00294946" w:rsidRPr="00DB3224">
        <w:rPr>
          <w:rFonts w:ascii="Garamond" w:hAnsi="Garamond"/>
          <w:color w:val="000000" w:themeColor="text1"/>
          <w:u w:val="single"/>
        </w:rPr>
        <w:t xml:space="preserve"> poslovnih prostora</w:t>
      </w:r>
      <w:r w:rsidR="004B3A65" w:rsidRPr="00DB3224">
        <w:rPr>
          <w:rFonts w:ascii="Garamond" w:hAnsi="Garamond"/>
          <w:color w:val="000000" w:themeColor="text1"/>
          <w:u w:val="single"/>
        </w:rPr>
        <w:t xml:space="preserve"> u vlasništvu </w:t>
      </w:r>
      <w:r w:rsidR="009E0496" w:rsidRPr="00DB3224">
        <w:rPr>
          <w:rFonts w:ascii="Garamond" w:hAnsi="Garamond"/>
          <w:color w:val="000000" w:themeColor="text1"/>
          <w:u w:val="single"/>
        </w:rPr>
        <w:t xml:space="preserve">Općine </w:t>
      </w:r>
      <w:r w:rsidR="00B33507" w:rsidRPr="00DB3224">
        <w:rPr>
          <w:rFonts w:ascii="Garamond" w:hAnsi="Garamond"/>
          <w:color w:val="000000" w:themeColor="text1"/>
          <w:u w:val="single"/>
        </w:rPr>
        <w:t>Martijanec</w:t>
      </w:r>
      <w:r w:rsidRPr="00DB3224">
        <w:rPr>
          <w:rFonts w:ascii="Garamond" w:hAnsi="Garamond"/>
          <w:color w:val="000000" w:themeColor="text1"/>
          <w:u w:val="single"/>
        </w:rPr>
        <w:t>:</w:t>
      </w:r>
    </w:p>
    <w:p w:rsidR="00634F0B" w:rsidRPr="00DB3224" w:rsidRDefault="00634F0B" w:rsidP="0033343A">
      <w:pPr>
        <w:rPr>
          <w:rFonts w:ascii="Garamond" w:hAnsi="Garamond"/>
          <w:color w:val="000000" w:themeColor="text1"/>
          <w:highlight w:val="yellow"/>
        </w:rPr>
      </w:pPr>
    </w:p>
    <w:p w:rsidR="00A905E6" w:rsidRPr="00DB3224" w:rsidRDefault="00D51C79" w:rsidP="00095747">
      <w:pPr>
        <w:pStyle w:val="Odlomakpopisa"/>
        <w:numPr>
          <w:ilvl w:val="0"/>
          <w:numId w:val="4"/>
        </w:numPr>
        <w:jc w:val="both"/>
        <w:rPr>
          <w:rFonts w:ascii="Garamond" w:hAnsi="Garamond"/>
        </w:rPr>
      </w:pPr>
      <w:r w:rsidRPr="00DB3224">
        <w:rPr>
          <w:rFonts w:ascii="Garamond" w:hAnsi="Garamond"/>
        </w:rPr>
        <w:t xml:space="preserve">Odluka o upravljanju i raspolaganju imovinom u vlasništvu Općine Martijanec („Službeni vjesnik </w:t>
      </w:r>
      <w:r w:rsidR="004114F4" w:rsidRPr="00DB3224">
        <w:rPr>
          <w:rFonts w:ascii="Garamond" w:hAnsi="Garamond"/>
        </w:rPr>
        <w:t>Općine Martijanec</w:t>
      </w:r>
      <w:r w:rsidRPr="00DB3224">
        <w:rPr>
          <w:rFonts w:ascii="Garamond" w:hAnsi="Garamond"/>
        </w:rPr>
        <w:t xml:space="preserve">“ broj </w:t>
      </w:r>
      <w:r w:rsidR="004114F4" w:rsidRPr="00DB3224">
        <w:rPr>
          <w:rFonts w:ascii="Garamond" w:hAnsi="Garamond"/>
        </w:rPr>
        <w:t>1/23</w:t>
      </w:r>
      <w:r w:rsidRPr="00DB3224">
        <w:rPr>
          <w:rFonts w:ascii="Garamond" w:hAnsi="Garamond"/>
        </w:rPr>
        <w:t>),</w:t>
      </w:r>
    </w:p>
    <w:p w:rsidR="006870B5" w:rsidRPr="00DB3224" w:rsidRDefault="00FD1BFD" w:rsidP="006870B5">
      <w:pPr>
        <w:pStyle w:val="Odlomakpopisa"/>
        <w:numPr>
          <w:ilvl w:val="0"/>
          <w:numId w:val="4"/>
        </w:numPr>
        <w:jc w:val="both"/>
        <w:rPr>
          <w:rFonts w:ascii="Garamond" w:hAnsi="Garamond"/>
          <w:color w:val="000000" w:themeColor="text1"/>
        </w:rPr>
      </w:pPr>
      <w:r w:rsidRPr="00DB3224">
        <w:rPr>
          <w:rFonts w:ascii="Garamond" w:hAnsi="Garamond"/>
          <w:color w:val="000000" w:themeColor="text1"/>
        </w:rPr>
        <w:t>Strategija upravljanja imovinom u vlasništvu Općine Martijanec za razdoblje 2019. – 2025. godine („Službeni vjesnik Varaždinske županije“ broj 76/19),</w:t>
      </w:r>
    </w:p>
    <w:p w:rsidR="00D51C79" w:rsidRPr="00DB3224" w:rsidRDefault="00D51C79" w:rsidP="00095747">
      <w:pPr>
        <w:pStyle w:val="Odlomakpopisa"/>
        <w:numPr>
          <w:ilvl w:val="0"/>
          <w:numId w:val="4"/>
        </w:numPr>
        <w:jc w:val="both"/>
        <w:rPr>
          <w:rFonts w:ascii="Garamond" w:hAnsi="Garamond"/>
          <w:color w:val="000000" w:themeColor="text1"/>
        </w:rPr>
      </w:pPr>
      <w:r w:rsidRPr="00DB3224">
        <w:rPr>
          <w:rFonts w:ascii="Garamond" w:hAnsi="Garamond"/>
          <w:color w:val="000000" w:themeColor="text1"/>
        </w:rPr>
        <w:t>Statut Općine Martijanec (Službeni vjesnik Varaždinske županije broj 10/13, 24/13</w:t>
      </w:r>
      <w:r w:rsidR="006870B5" w:rsidRPr="00DB3224">
        <w:rPr>
          <w:rFonts w:ascii="Garamond" w:hAnsi="Garamond"/>
          <w:color w:val="000000" w:themeColor="text1"/>
        </w:rPr>
        <w:t>, 09/20</w:t>
      </w:r>
      <w:r w:rsidR="003F3C2E" w:rsidRPr="00DB3224">
        <w:rPr>
          <w:rFonts w:ascii="Garamond" w:hAnsi="Garamond"/>
          <w:color w:val="000000" w:themeColor="text1"/>
        </w:rPr>
        <w:t>, 14/21</w:t>
      </w:r>
      <w:r w:rsidR="004114F4" w:rsidRPr="00DB3224">
        <w:rPr>
          <w:rFonts w:ascii="Garamond" w:hAnsi="Garamond"/>
          <w:color w:val="000000" w:themeColor="text1"/>
        </w:rPr>
        <w:t>, 14/23</w:t>
      </w:r>
      <w:r w:rsidRPr="00DB3224">
        <w:rPr>
          <w:rFonts w:ascii="Garamond" w:hAnsi="Garamond"/>
          <w:color w:val="000000" w:themeColor="text1"/>
        </w:rPr>
        <w:t>)</w:t>
      </w:r>
    </w:p>
    <w:p w:rsidR="006870B5" w:rsidRPr="00DB3224" w:rsidRDefault="006870B5" w:rsidP="006870B5">
      <w:pPr>
        <w:pStyle w:val="Odlomakpopisa"/>
        <w:numPr>
          <w:ilvl w:val="0"/>
          <w:numId w:val="4"/>
        </w:numPr>
        <w:jc w:val="both"/>
        <w:rPr>
          <w:rFonts w:ascii="Garamond" w:hAnsi="Garamond"/>
          <w:color w:val="000000" w:themeColor="text1"/>
        </w:rPr>
      </w:pPr>
      <w:r w:rsidRPr="00DB3224">
        <w:rPr>
          <w:rFonts w:ascii="Garamond" w:hAnsi="Garamond"/>
          <w:color w:val="000000" w:themeColor="text1"/>
        </w:rPr>
        <w:t xml:space="preserve">Odluka </w:t>
      </w:r>
      <w:r w:rsidRPr="00DB3224">
        <w:rPr>
          <w:rFonts w:ascii="Garamond" w:hAnsi="Garamond"/>
        </w:rPr>
        <w:t>o načinu upravljanja i korištenja sportskih građevina u vlasništvu Općine Martijanec</w:t>
      </w:r>
      <w:r w:rsidR="00371BE4" w:rsidRPr="00DB3224">
        <w:rPr>
          <w:rFonts w:ascii="Garamond" w:hAnsi="Garamond"/>
        </w:rPr>
        <w:t xml:space="preserve"> („Službeni vjesnik Varaždinske županije“ 63/20)</w:t>
      </w:r>
    </w:p>
    <w:p w:rsidR="006870B5" w:rsidRPr="00DB3224" w:rsidRDefault="00A905E6" w:rsidP="006870B5">
      <w:pPr>
        <w:pStyle w:val="Odlomakpopisa"/>
        <w:numPr>
          <w:ilvl w:val="0"/>
          <w:numId w:val="4"/>
        </w:numPr>
        <w:jc w:val="both"/>
        <w:rPr>
          <w:rFonts w:ascii="Garamond" w:hAnsi="Garamond"/>
          <w:color w:val="000000" w:themeColor="text1"/>
        </w:rPr>
      </w:pPr>
      <w:r w:rsidRPr="00DB3224">
        <w:rPr>
          <w:rFonts w:ascii="Garamond" w:hAnsi="Garamond"/>
          <w:color w:val="000000" w:themeColor="text1"/>
        </w:rPr>
        <w:t>Odluka o davanju na korištenje i upravljanje poslovnih prostora u vlasništvu Općine Martijanec, donesena 16. ožujka 2009. godine na 22. sjednici Općinskog vijeća,</w:t>
      </w:r>
    </w:p>
    <w:p w:rsidR="00371BE4" w:rsidRPr="00DB3224" w:rsidRDefault="00371BE4" w:rsidP="006870B5">
      <w:pPr>
        <w:pStyle w:val="Odlomakpopisa"/>
        <w:numPr>
          <w:ilvl w:val="0"/>
          <w:numId w:val="4"/>
        </w:numPr>
        <w:jc w:val="both"/>
        <w:rPr>
          <w:rFonts w:ascii="Garamond" w:hAnsi="Garamond"/>
          <w:color w:val="000000" w:themeColor="text1"/>
        </w:rPr>
      </w:pPr>
      <w:r w:rsidRPr="00DB3224">
        <w:rPr>
          <w:rFonts w:ascii="Garamond" w:hAnsi="Garamond"/>
          <w:color w:val="000000" w:themeColor="text1"/>
        </w:rPr>
        <w:t>Odluka o upravljanju i korištenju društvenih domova Općine Martijanec („Službeni vjesnik Općine Martijanec“ 1/23)</w:t>
      </w:r>
    </w:p>
    <w:p w:rsidR="00294946" w:rsidRPr="00DB3224" w:rsidRDefault="00294946" w:rsidP="006870B5">
      <w:pPr>
        <w:rPr>
          <w:rFonts w:ascii="Garamond" w:hAnsi="Garamond"/>
          <w:color w:val="000000" w:themeColor="text1"/>
        </w:rPr>
      </w:pPr>
    </w:p>
    <w:p w:rsidR="00352387" w:rsidRPr="00DB3224" w:rsidRDefault="009E0496" w:rsidP="0033343A">
      <w:pPr>
        <w:jc w:val="both"/>
        <w:rPr>
          <w:rFonts w:ascii="Garamond" w:hAnsi="Garamond"/>
          <w:color w:val="000000" w:themeColor="text1"/>
        </w:rPr>
      </w:pPr>
      <w:r w:rsidRPr="00DB3224">
        <w:rPr>
          <w:rFonts w:ascii="Garamond" w:hAnsi="Garamond"/>
          <w:color w:val="000000" w:themeColor="text1"/>
        </w:rPr>
        <w:t xml:space="preserve">Općina </w:t>
      </w:r>
      <w:r w:rsidR="00B33507" w:rsidRPr="00DB3224">
        <w:rPr>
          <w:rFonts w:ascii="Garamond" w:hAnsi="Garamond"/>
          <w:color w:val="000000" w:themeColor="text1"/>
        </w:rPr>
        <w:t>Martijanec</w:t>
      </w:r>
      <w:r w:rsidR="009F46A3" w:rsidRPr="00DB3224">
        <w:rPr>
          <w:rFonts w:ascii="Garamond" w:hAnsi="Garamond"/>
          <w:color w:val="000000" w:themeColor="text1"/>
        </w:rPr>
        <w:t xml:space="preserve"> planira utvrditi namjenu nekretnina s kojima upravlja i raspolaže i ustrojiti evidenciju o ostvarenim prihodima i rashodima od upravljanja i raspolaganja nekretninama po svakoj </w:t>
      </w:r>
      <w:r w:rsidR="009F46A3" w:rsidRPr="00DB3224">
        <w:rPr>
          <w:rFonts w:ascii="Garamond" w:hAnsi="Garamond"/>
          <w:color w:val="000000" w:themeColor="text1"/>
        </w:rPr>
        <w:lastRenderedPageBreak/>
        <w:t>jedinici nekretnina kako bi se mogla utvrditi i pratiti učinkovitost upravljanja i raspolaganja nekretninama. Prema načelu dobrog gospodara i u svrhu učinkovitog raspolaganja imovinom i proračunskim sredstvima za nekretnine koje nisu u funkciji poduzimat će se aktivnosti za stavljanje u funkciju prema utvrđenoj namjeni (davanje u zakup, obavljanje poslova iz samoupravnog djelokruga prodaja i drugo).</w:t>
      </w:r>
    </w:p>
    <w:p w:rsidR="005238D8" w:rsidRPr="00DB3224" w:rsidRDefault="005238D8" w:rsidP="0033343A">
      <w:pPr>
        <w:jc w:val="both"/>
        <w:rPr>
          <w:rFonts w:ascii="Garamond" w:hAnsi="Garamond"/>
          <w:color w:val="000000" w:themeColor="text1"/>
        </w:rPr>
      </w:pPr>
      <w:r w:rsidRPr="00DB3224">
        <w:rPr>
          <w:rFonts w:ascii="Garamond" w:hAnsi="Garamond"/>
          <w:color w:val="000000" w:themeColor="text1"/>
        </w:rPr>
        <w:t>Općina Martijanec planira i donošenje nove odluke o upravljanju i raspolaganju poslovnih prostora u vlasništvu Općine Martijanec.</w:t>
      </w:r>
    </w:p>
    <w:p w:rsidR="00352387" w:rsidRPr="00DB3224" w:rsidRDefault="00352387" w:rsidP="0033343A">
      <w:pPr>
        <w:jc w:val="both"/>
        <w:rPr>
          <w:rFonts w:ascii="Garamond" w:hAnsi="Garamond"/>
          <w:color w:val="000000"/>
        </w:rPr>
      </w:pPr>
    </w:p>
    <w:p w:rsidR="00510A73" w:rsidRPr="00DB3224" w:rsidRDefault="002027DD" w:rsidP="0033343A">
      <w:pPr>
        <w:pStyle w:val="Naslov1"/>
        <w:spacing w:before="0"/>
        <w:jc w:val="center"/>
        <w:rPr>
          <w:rFonts w:ascii="Garamond" w:hAnsi="Garamond" w:cs="Times New Roman"/>
          <w:szCs w:val="24"/>
        </w:rPr>
      </w:pPr>
      <w:r w:rsidRPr="00DB3224">
        <w:rPr>
          <w:rFonts w:ascii="Garamond" w:hAnsi="Garamond" w:cs="Times New Roman"/>
          <w:szCs w:val="24"/>
        </w:rPr>
        <w:t>PLAN UPRAVLJANJA I RASPOLAGANJA GRAĐEVINSKIM ZEMLJIŠTEM</w:t>
      </w:r>
      <w:r w:rsidR="009A5EA6" w:rsidRPr="00DB3224">
        <w:rPr>
          <w:rFonts w:ascii="Garamond" w:hAnsi="Garamond" w:cs="Times New Roman"/>
          <w:szCs w:val="24"/>
        </w:rPr>
        <w:t xml:space="preserve"> </w:t>
      </w:r>
      <w:r w:rsidRPr="00DB3224">
        <w:rPr>
          <w:rFonts w:ascii="Garamond" w:hAnsi="Garamond" w:cs="Times New Roman"/>
          <w:szCs w:val="24"/>
        </w:rPr>
        <w:t xml:space="preserve">U VLASNIŠTVU </w:t>
      </w:r>
      <w:r w:rsidR="009E0496" w:rsidRPr="00DB3224">
        <w:rPr>
          <w:rFonts w:ascii="Garamond" w:hAnsi="Garamond" w:cs="Times New Roman"/>
          <w:szCs w:val="24"/>
        </w:rPr>
        <w:t xml:space="preserve">OPĆINE </w:t>
      </w:r>
      <w:r w:rsidR="00B33507" w:rsidRPr="00DB3224">
        <w:rPr>
          <w:rFonts w:ascii="Garamond" w:hAnsi="Garamond" w:cs="Times New Roman"/>
          <w:szCs w:val="24"/>
        </w:rPr>
        <w:t>MARTIJANEC</w:t>
      </w:r>
    </w:p>
    <w:p w:rsidR="002027DD" w:rsidRPr="00DB3224" w:rsidRDefault="002027DD" w:rsidP="0033343A">
      <w:pPr>
        <w:jc w:val="center"/>
        <w:rPr>
          <w:rFonts w:ascii="Garamond" w:hAnsi="Garamond"/>
          <w:b/>
          <w:color w:val="000000"/>
        </w:rPr>
      </w:pPr>
    </w:p>
    <w:p w:rsidR="00A040D4" w:rsidRPr="00DB3224" w:rsidRDefault="00A040D4" w:rsidP="0033343A">
      <w:pPr>
        <w:jc w:val="both"/>
        <w:rPr>
          <w:rFonts w:ascii="Garamond" w:hAnsi="Garamond"/>
        </w:rPr>
      </w:pPr>
      <w:r w:rsidRPr="00DB3224">
        <w:rPr>
          <w:rFonts w:ascii="Garamond" w:hAnsi="Garamond"/>
        </w:rPr>
        <w:t>Građevinsko zemljište je, prema odredbama Zakona o prostornom uređenju („Narodne novine“, br. 153/13</w:t>
      </w:r>
      <w:r w:rsidR="00634F0B" w:rsidRPr="00DB3224">
        <w:rPr>
          <w:rFonts w:ascii="Garamond" w:hAnsi="Garamond"/>
        </w:rPr>
        <w:t xml:space="preserve">, </w:t>
      </w:r>
      <w:r w:rsidR="00093C84" w:rsidRPr="00DB3224">
        <w:rPr>
          <w:rFonts w:ascii="Garamond" w:hAnsi="Garamond"/>
        </w:rPr>
        <w:t>65/17</w:t>
      </w:r>
      <w:r w:rsidR="00C44A09" w:rsidRPr="00DB3224">
        <w:rPr>
          <w:rFonts w:ascii="Garamond" w:hAnsi="Garamond"/>
        </w:rPr>
        <w:t xml:space="preserve">, </w:t>
      </w:r>
      <w:r w:rsidR="00634F0B" w:rsidRPr="00DB3224">
        <w:rPr>
          <w:rFonts w:ascii="Garamond" w:hAnsi="Garamond"/>
        </w:rPr>
        <w:t>114/18</w:t>
      </w:r>
      <w:r w:rsidR="00C44A09" w:rsidRPr="00DB3224">
        <w:rPr>
          <w:rFonts w:ascii="Garamond" w:hAnsi="Garamond"/>
        </w:rPr>
        <w:t>, 39/19</w:t>
      </w:r>
      <w:r w:rsidR="00B74F7F" w:rsidRPr="00DB3224">
        <w:rPr>
          <w:rFonts w:ascii="Garamond" w:hAnsi="Garamond"/>
        </w:rPr>
        <w:t>, 67/23</w:t>
      </w:r>
      <w:r w:rsidRPr="00DB3224">
        <w:rPr>
          <w:rFonts w:ascii="Garamond" w:hAnsi="Garamond"/>
        </w:rPr>
        <w:t xml:space="preserve">), zemljište koje je izgrađeno, uređeno ili prostornim planom namijenjeno za građenje građevina ili uređenje površina javne namjene. </w:t>
      </w:r>
    </w:p>
    <w:p w:rsidR="00AC7ED4" w:rsidRPr="00DB3224" w:rsidRDefault="00AC7ED4" w:rsidP="0033343A">
      <w:pPr>
        <w:jc w:val="both"/>
        <w:rPr>
          <w:rFonts w:ascii="Garamond" w:hAnsi="Garamond"/>
          <w:bCs/>
          <w:color w:val="000000"/>
        </w:rPr>
      </w:pPr>
    </w:p>
    <w:p w:rsidR="00AC7ED4" w:rsidRPr="00DB3224" w:rsidRDefault="00AC7ED4" w:rsidP="0033343A">
      <w:pPr>
        <w:jc w:val="both"/>
        <w:rPr>
          <w:rFonts w:ascii="Garamond" w:hAnsi="Garamond"/>
          <w:bCs/>
          <w:color w:val="000000"/>
        </w:rPr>
      </w:pPr>
      <w:r w:rsidRPr="00DB3224">
        <w:rPr>
          <w:rFonts w:ascii="Garamond" w:hAnsi="Garamond"/>
          <w:bCs/>
          <w:color w:val="000000"/>
        </w:rPr>
        <w:t xml:space="preserve">U portfelju nekretnina u vlasništvu </w:t>
      </w:r>
      <w:r w:rsidRPr="00DB3224">
        <w:rPr>
          <w:rFonts w:ascii="Garamond" w:hAnsi="Garamond"/>
          <w:bCs/>
          <w:color w:val="000000" w:themeColor="text1"/>
        </w:rPr>
        <w:t xml:space="preserve">Općine Martijanec važan </w:t>
      </w:r>
      <w:r w:rsidRPr="00DB3224">
        <w:rPr>
          <w:rFonts w:ascii="Garamond" w:hAnsi="Garamond"/>
          <w:bCs/>
          <w:color w:val="000000"/>
        </w:rPr>
        <w:t>udio čini građevinsko zemljište koje predstavlja potencijal za investicije i ostvarivanje ekonomskog rasta.</w:t>
      </w:r>
    </w:p>
    <w:p w:rsidR="004E0414" w:rsidRPr="00DB3224" w:rsidRDefault="004E0414" w:rsidP="0033343A">
      <w:pPr>
        <w:jc w:val="both"/>
        <w:rPr>
          <w:rFonts w:ascii="Garamond" w:hAnsi="Garamond"/>
          <w:color w:val="000000"/>
        </w:rPr>
      </w:pPr>
    </w:p>
    <w:p w:rsidR="00DF3E5E" w:rsidRPr="00DB3224" w:rsidRDefault="00D91546" w:rsidP="0033343A">
      <w:pPr>
        <w:jc w:val="both"/>
        <w:rPr>
          <w:rFonts w:ascii="Garamond" w:hAnsi="Garamond"/>
          <w:color w:val="000000"/>
        </w:rPr>
      </w:pPr>
      <w:r w:rsidRPr="00DB3224">
        <w:rPr>
          <w:rFonts w:ascii="Garamond" w:hAnsi="Garamond"/>
          <w:color w:val="000000" w:themeColor="text1"/>
        </w:rPr>
        <w:t>Z</w:t>
      </w:r>
      <w:r w:rsidR="00973A50" w:rsidRPr="00DB3224">
        <w:rPr>
          <w:rFonts w:ascii="Garamond" w:hAnsi="Garamond"/>
          <w:color w:val="000000" w:themeColor="text1"/>
        </w:rPr>
        <w:t xml:space="preserve">a što učinkovitije upravljanje i raspolaganje građevinskim zemljištem u vlasništvu </w:t>
      </w:r>
      <w:r w:rsidR="00172588" w:rsidRPr="00DB3224">
        <w:rPr>
          <w:rFonts w:ascii="Garamond" w:hAnsi="Garamond"/>
          <w:color w:val="000000" w:themeColor="text1"/>
        </w:rPr>
        <w:t>Općine</w:t>
      </w:r>
      <w:r w:rsidRPr="00DB3224">
        <w:rPr>
          <w:rFonts w:ascii="Garamond" w:hAnsi="Garamond"/>
          <w:color w:val="000000" w:themeColor="text1"/>
        </w:rPr>
        <w:t xml:space="preserve"> </w:t>
      </w:r>
      <w:r w:rsidR="00973A50" w:rsidRPr="00DB3224">
        <w:rPr>
          <w:rFonts w:ascii="Garamond" w:hAnsi="Garamond"/>
          <w:color w:val="000000"/>
        </w:rPr>
        <w:t xml:space="preserve">podrazumijeva </w:t>
      </w:r>
      <w:r w:rsidRPr="00DB3224">
        <w:rPr>
          <w:rFonts w:ascii="Garamond" w:hAnsi="Garamond"/>
          <w:color w:val="000000"/>
        </w:rPr>
        <w:t>se</w:t>
      </w:r>
      <w:r w:rsidR="00973A50" w:rsidRPr="00DB3224">
        <w:rPr>
          <w:rFonts w:ascii="Garamond" w:hAnsi="Garamond"/>
          <w:color w:val="000000"/>
        </w:rPr>
        <w:t xml:space="preserve"> provođenje postupaka stavljanja tog zemljišta u funkciju: prodajom, osnivanjem prava građenja i prava služnosti, rješavanjem zahtjeva razvrgnuća suvlasničke zajednice na zemljištu u </w:t>
      </w:r>
      <w:r w:rsidR="00195354" w:rsidRPr="00DB3224">
        <w:rPr>
          <w:rFonts w:ascii="Garamond" w:hAnsi="Garamond"/>
          <w:color w:val="000000"/>
        </w:rPr>
        <w:t xml:space="preserve">vlasništvu Republike Hrvatske, </w:t>
      </w:r>
      <w:r w:rsidR="00172588" w:rsidRPr="00DB3224">
        <w:rPr>
          <w:rFonts w:ascii="Garamond" w:hAnsi="Garamond"/>
          <w:color w:val="000000"/>
        </w:rPr>
        <w:t>općine</w:t>
      </w:r>
      <w:r w:rsidR="00195354" w:rsidRPr="00DB3224">
        <w:rPr>
          <w:rFonts w:ascii="Garamond" w:hAnsi="Garamond"/>
          <w:color w:val="000000"/>
        </w:rPr>
        <w:t xml:space="preserve"> </w:t>
      </w:r>
      <w:r w:rsidR="00973A50" w:rsidRPr="00DB3224">
        <w:rPr>
          <w:rFonts w:ascii="Garamond" w:hAnsi="Garamond"/>
          <w:color w:val="000000"/>
        </w:rPr>
        <w:t>i drugih osoba, zatim provođenjem postupaka osnivanja založnog prava, davanjem u zakup zemljišta, ako upravljanje i raspol</w:t>
      </w:r>
      <w:r w:rsidR="004E0414" w:rsidRPr="00DB3224">
        <w:rPr>
          <w:rFonts w:ascii="Garamond" w:hAnsi="Garamond"/>
          <w:color w:val="000000"/>
        </w:rPr>
        <w:t>aganje njima nije u nadležnosti</w:t>
      </w:r>
      <w:r w:rsidR="00973A50" w:rsidRPr="00DB3224">
        <w:rPr>
          <w:rFonts w:ascii="Garamond" w:hAnsi="Garamond"/>
          <w:color w:val="000000"/>
        </w:rPr>
        <w:t xml:space="preserve"> nekog drugog tijela.</w:t>
      </w:r>
    </w:p>
    <w:p w:rsidR="00973A50" w:rsidRPr="00DB3224" w:rsidRDefault="00973A50" w:rsidP="0033343A">
      <w:pPr>
        <w:jc w:val="both"/>
        <w:rPr>
          <w:rFonts w:ascii="Garamond" w:hAnsi="Garamond"/>
          <w:color w:val="000000"/>
        </w:rPr>
      </w:pPr>
    </w:p>
    <w:p w:rsidR="00973A50" w:rsidRPr="00DB3224" w:rsidRDefault="00973A50" w:rsidP="0033343A">
      <w:pPr>
        <w:jc w:val="both"/>
        <w:rPr>
          <w:rFonts w:ascii="Garamond" w:hAnsi="Garamond"/>
          <w:color w:val="000000"/>
        </w:rPr>
      </w:pPr>
      <w:r w:rsidRPr="00DB3224">
        <w:rPr>
          <w:rFonts w:ascii="Garamond" w:hAnsi="Garamond"/>
          <w:color w:val="000000"/>
        </w:rPr>
        <w:t xml:space="preserve">U planiranju korištenja potencijala građevinskog </w:t>
      </w:r>
      <w:r w:rsidRPr="00DB3224">
        <w:rPr>
          <w:rFonts w:ascii="Garamond" w:hAnsi="Garamond"/>
          <w:color w:val="000000" w:themeColor="text1"/>
        </w:rPr>
        <w:t xml:space="preserve">zemljišta u vlasništvu </w:t>
      </w:r>
      <w:r w:rsidR="00172588" w:rsidRPr="00DB3224">
        <w:rPr>
          <w:rFonts w:ascii="Garamond" w:hAnsi="Garamond"/>
          <w:color w:val="000000" w:themeColor="text1"/>
        </w:rPr>
        <w:t>Općine</w:t>
      </w:r>
      <w:r w:rsidRPr="00DB3224">
        <w:rPr>
          <w:rFonts w:ascii="Garamond" w:hAnsi="Garamond"/>
          <w:color w:val="000000" w:themeColor="text1"/>
        </w:rPr>
        <w:t xml:space="preserve"> </w:t>
      </w:r>
      <w:r w:rsidRPr="00DB3224">
        <w:rPr>
          <w:rFonts w:ascii="Garamond" w:hAnsi="Garamond"/>
          <w:color w:val="000000"/>
        </w:rPr>
        <w:t xml:space="preserve">u funkciji rasta i razvoja, važnu ulogu ima i prostorno planiranje. </w:t>
      </w:r>
      <w:r w:rsidR="00B51CFE" w:rsidRPr="00DB3224">
        <w:rPr>
          <w:rFonts w:ascii="Garamond" w:hAnsi="Garamond"/>
          <w:color w:val="000000"/>
        </w:rPr>
        <w:t>Zakonom o prostornom uređenju („Narodne novine“</w:t>
      </w:r>
      <w:r w:rsidR="00F65D46" w:rsidRPr="00DB3224">
        <w:rPr>
          <w:rFonts w:ascii="Garamond" w:hAnsi="Garamond"/>
          <w:color w:val="000000"/>
        </w:rPr>
        <w:t>, br.</w:t>
      </w:r>
      <w:r w:rsidR="009D3746" w:rsidRPr="00DB3224">
        <w:rPr>
          <w:rFonts w:ascii="Garamond" w:hAnsi="Garamond"/>
          <w:color w:val="000000"/>
        </w:rPr>
        <w:t xml:space="preserve"> 153/</w:t>
      </w:r>
      <w:r w:rsidRPr="00DB3224">
        <w:rPr>
          <w:rFonts w:ascii="Garamond" w:hAnsi="Garamond"/>
          <w:color w:val="000000"/>
        </w:rPr>
        <w:t>13</w:t>
      </w:r>
      <w:r w:rsidR="001144DF" w:rsidRPr="00DB3224">
        <w:rPr>
          <w:rFonts w:ascii="Garamond" w:hAnsi="Garamond"/>
          <w:color w:val="000000"/>
        </w:rPr>
        <w:t xml:space="preserve">, </w:t>
      </w:r>
      <w:r w:rsidR="007671D1" w:rsidRPr="00DB3224">
        <w:rPr>
          <w:rFonts w:ascii="Garamond" w:hAnsi="Garamond"/>
          <w:color w:val="000000"/>
        </w:rPr>
        <w:t>65/17</w:t>
      </w:r>
      <w:r w:rsidR="00C44A09" w:rsidRPr="00DB3224">
        <w:rPr>
          <w:rFonts w:ascii="Garamond" w:hAnsi="Garamond"/>
          <w:color w:val="000000"/>
        </w:rPr>
        <w:t xml:space="preserve">, </w:t>
      </w:r>
      <w:r w:rsidR="001144DF" w:rsidRPr="00DB3224">
        <w:rPr>
          <w:rFonts w:ascii="Garamond" w:hAnsi="Garamond"/>
          <w:color w:val="000000"/>
        </w:rPr>
        <w:t>114/18</w:t>
      </w:r>
      <w:r w:rsidR="00C44A09" w:rsidRPr="00DB3224">
        <w:rPr>
          <w:rFonts w:ascii="Garamond" w:hAnsi="Garamond"/>
          <w:color w:val="000000"/>
        </w:rPr>
        <w:t>, 39/19</w:t>
      </w:r>
      <w:r w:rsidRPr="00DB3224">
        <w:rPr>
          <w:rFonts w:ascii="Garamond" w:hAnsi="Garamond"/>
          <w:color w:val="000000"/>
        </w:rPr>
        <w:t>) propisano je da se neki prostorni planovi donose uz suglasnost Ministarstva gradi</w:t>
      </w:r>
      <w:r w:rsidR="00996FDD" w:rsidRPr="00DB3224">
        <w:rPr>
          <w:rFonts w:ascii="Garamond" w:hAnsi="Garamond"/>
          <w:color w:val="000000"/>
        </w:rPr>
        <w:t>teljstva i prostornog uređenja.</w:t>
      </w:r>
    </w:p>
    <w:p w:rsidR="00996FDD" w:rsidRPr="00DB3224" w:rsidRDefault="00996FDD" w:rsidP="0033343A">
      <w:pPr>
        <w:jc w:val="both"/>
        <w:rPr>
          <w:rFonts w:ascii="Garamond" w:hAnsi="Garamond"/>
          <w:color w:val="000000"/>
        </w:rPr>
      </w:pPr>
    </w:p>
    <w:p w:rsidR="00B51CFE" w:rsidRPr="00DB3224" w:rsidRDefault="00973A50" w:rsidP="0033343A">
      <w:pPr>
        <w:jc w:val="both"/>
        <w:rPr>
          <w:rFonts w:ascii="Garamond" w:hAnsi="Garamond"/>
          <w:color w:val="000000" w:themeColor="text1"/>
        </w:rPr>
      </w:pPr>
      <w:r w:rsidRPr="00DB3224">
        <w:rPr>
          <w:rFonts w:ascii="Garamond" w:hAnsi="Garamond"/>
          <w:color w:val="000000" w:themeColor="text1"/>
        </w:rPr>
        <w:t xml:space="preserve">Slijedom navedenog, građevinsko zemljište u vlasništvu </w:t>
      </w:r>
      <w:r w:rsidR="009E0496" w:rsidRPr="00DB3224">
        <w:rPr>
          <w:rFonts w:ascii="Garamond" w:hAnsi="Garamond"/>
          <w:color w:val="000000" w:themeColor="text1"/>
        </w:rPr>
        <w:t xml:space="preserve">Općine </w:t>
      </w:r>
      <w:r w:rsidR="00B33507" w:rsidRPr="00DB3224">
        <w:rPr>
          <w:rFonts w:ascii="Garamond" w:hAnsi="Garamond"/>
          <w:color w:val="000000" w:themeColor="text1"/>
        </w:rPr>
        <w:t>Martijanec</w:t>
      </w:r>
      <w:r w:rsidR="00E67C4D" w:rsidRPr="00DB3224">
        <w:rPr>
          <w:rFonts w:ascii="Garamond" w:hAnsi="Garamond"/>
          <w:color w:val="000000" w:themeColor="text1"/>
        </w:rPr>
        <w:t xml:space="preserve"> prodavat će se po postupcima i u skladu sa uvjetima propisanim </w:t>
      </w:r>
      <w:r w:rsidR="00E67C4D" w:rsidRPr="00DB3224">
        <w:rPr>
          <w:rFonts w:ascii="Garamond" w:hAnsi="Garamond"/>
          <w:i/>
          <w:color w:val="000000" w:themeColor="text1"/>
        </w:rPr>
        <w:t>Odlukom o upravljanju i raspolaganju imovinom u vlasništvu Općine Martijanec</w:t>
      </w:r>
      <w:r w:rsidR="00E67C4D" w:rsidRPr="00DB3224">
        <w:rPr>
          <w:rFonts w:ascii="Garamond" w:hAnsi="Garamond"/>
          <w:color w:val="000000" w:themeColor="text1"/>
        </w:rPr>
        <w:t xml:space="preserve"> („Službeni vjesnik </w:t>
      </w:r>
      <w:r w:rsidR="00B74F7F" w:rsidRPr="00DB3224">
        <w:rPr>
          <w:rFonts w:ascii="Garamond" w:hAnsi="Garamond"/>
          <w:color w:val="000000" w:themeColor="text1"/>
        </w:rPr>
        <w:t>Općine Martijanec“ 1/23</w:t>
      </w:r>
      <w:r w:rsidR="00E67C4D" w:rsidRPr="00DB3224">
        <w:rPr>
          <w:rFonts w:ascii="Garamond" w:hAnsi="Garamond"/>
          <w:color w:val="000000" w:themeColor="text1"/>
        </w:rPr>
        <w:t>)</w:t>
      </w:r>
      <w:r w:rsidR="00095747" w:rsidRPr="00DB3224">
        <w:rPr>
          <w:rFonts w:ascii="Garamond" w:hAnsi="Garamond"/>
          <w:color w:val="000000" w:themeColor="text1"/>
        </w:rPr>
        <w:t>.</w:t>
      </w:r>
    </w:p>
    <w:p w:rsidR="001144DF" w:rsidRPr="00DB3224" w:rsidRDefault="001144DF" w:rsidP="0033343A">
      <w:pPr>
        <w:jc w:val="both"/>
        <w:rPr>
          <w:rFonts w:ascii="Garamond" w:hAnsi="Garamond"/>
          <w:bCs/>
        </w:rPr>
      </w:pPr>
    </w:p>
    <w:p w:rsidR="00A777C4" w:rsidRPr="00DB3224" w:rsidRDefault="00A777C4" w:rsidP="00003329">
      <w:pPr>
        <w:pStyle w:val="Naslov2"/>
        <w:numPr>
          <w:ilvl w:val="0"/>
          <w:numId w:val="10"/>
        </w:numPr>
        <w:spacing w:before="0" w:after="0" w:line="240" w:lineRule="auto"/>
        <w:ind w:left="284" w:hanging="295"/>
        <w:rPr>
          <w:rFonts w:ascii="Garamond" w:hAnsi="Garamond" w:cs="Times New Roman"/>
          <w:szCs w:val="24"/>
        </w:rPr>
      </w:pPr>
      <w:r w:rsidRPr="00DB3224">
        <w:rPr>
          <w:rFonts w:ascii="Garamond" w:hAnsi="Garamond" w:cs="Times New Roman"/>
          <w:szCs w:val="24"/>
        </w:rPr>
        <w:t>Nerazvrstane ceste</w:t>
      </w:r>
    </w:p>
    <w:p w:rsidR="00B51CFE" w:rsidRPr="00DB3224" w:rsidRDefault="00B51CFE" w:rsidP="0033343A">
      <w:pPr>
        <w:jc w:val="both"/>
        <w:rPr>
          <w:rFonts w:ascii="Garamond" w:hAnsi="Garamond"/>
          <w:bCs/>
          <w:color w:val="000000"/>
        </w:rPr>
      </w:pPr>
    </w:p>
    <w:p w:rsidR="00A777C4" w:rsidRPr="00DB3224" w:rsidRDefault="00A777C4" w:rsidP="0033343A">
      <w:pPr>
        <w:jc w:val="both"/>
        <w:rPr>
          <w:rFonts w:ascii="Garamond" w:hAnsi="Garamond"/>
          <w:bCs/>
          <w:color w:val="000000"/>
        </w:rPr>
      </w:pPr>
      <w:r w:rsidRPr="00DB3224">
        <w:rPr>
          <w:rFonts w:ascii="Garamond" w:hAnsi="Garamond"/>
          <w:bCs/>
          <w:color w:val="000000"/>
        </w:rPr>
        <w:t>Prema Zakonu o cestama („Narodne novine“, br. 84/11, 22/13, 54/13, 148/13</w:t>
      </w:r>
      <w:r w:rsidR="00B74F7F" w:rsidRPr="00DB3224">
        <w:rPr>
          <w:rFonts w:ascii="Garamond" w:hAnsi="Garamond"/>
          <w:bCs/>
          <w:color w:val="000000"/>
        </w:rPr>
        <w:t>,</w:t>
      </w:r>
      <w:r w:rsidRPr="00DB3224">
        <w:rPr>
          <w:rFonts w:ascii="Garamond" w:hAnsi="Garamond"/>
          <w:bCs/>
          <w:color w:val="000000"/>
        </w:rPr>
        <w:t xml:space="preserve"> 92/14</w:t>
      </w:r>
      <w:r w:rsidR="00B74F7F" w:rsidRPr="00DB3224">
        <w:rPr>
          <w:rFonts w:ascii="Garamond" w:hAnsi="Garamond"/>
          <w:bCs/>
          <w:color w:val="000000"/>
        </w:rPr>
        <w:t xml:space="preserve">, </w:t>
      </w:r>
      <w:r w:rsidR="00B74F7F" w:rsidRPr="00DB3224">
        <w:rPr>
          <w:rFonts w:ascii="Garamond" w:hAnsi="Garamond"/>
          <w:bCs/>
        </w:rPr>
        <w:t>110/19, 144/21, 114/22, 114/22, 04/23, 133/23</w:t>
      </w:r>
      <w:r w:rsidRPr="00DB3224">
        <w:rPr>
          <w:rFonts w:ascii="Garamond" w:hAnsi="Garamond"/>
          <w:bCs/>
          <w:color w:val="000000"/>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w:t>
      </w:r>
      <w:r w:rsidR="00926113" w:rsidRPr="00DB3224">
        <w:rPr>
          <w:rFonts w:ascii="Garamond" w:hAnsi="Garamond"/>
          <w:bCs/>
          <w:color w:val="000000"/>
        </w:rPr>
        <w:t xml:space="preserve"> </w:t>
      </w:r>
      <w:r w:rsidRPr="00DB3224">
        <w:rPr>
          <w:rFonts w:ascii="Garamond" w:hAnsi="Garamond"/>
          <w:bCs/>
          <w:color w:val="000000"/>
        </w:rPr>
        <w:t>neotuđivo vlasništvo jedinice lokalne samouprave.</w:t>
      </w:r>
    </w:p>
    <w:p w:rsidR="00A777C4" w:rsidRPr="00DB3224" w:rsidRDefault="00A777C4" w:rsidP="0033343A">
      <w:pPr>
        <w:jc w:val="both"/>
        <w:rPr>
          <w:rFonts w:ascii="Garamond" w:hAnsi="Garamond"/>
          <w:bCs/>
          <w:color w:val="000000"/>
        </w:rPr>
      </w:pPr>
    </w:p>
    <w:p w:rsidR="00203B46" w:rsidRPr="00DB3224" w:rsidRDefault="00F953FF" w:rsidP="0033343A">
      <w:pPr>
        <w:jc w:val="both"/>
        <w:rPr>
          <w:rFonts w:ascii="Garamond" w:hAnsi="Garamond"/>
          <w:bCs/>
        </w:rPr>
      </w:pPr>
      <w:r w:rsidRPr="00DB3224">
        <w:rPr>
          <w:rFonts w:ascii="Garamond" w:hAnsi="Garamond"/>
          <w:bCs/>
        </w:rPr>
        <w:t>Općinsko vijeće je donijelo</w:t>
      </w:r>
      <w:r w:rsidR="00A61976" w:rsidRPr="00DB3224">
        <w:rPr>
          <w:rFonts w:ascii="Garamond" w:hAnsi="Garamond"/>
        </w:rPr>
        <w:t xml:space="preserve"> </w:t>
      </w:r>
      <w:r w:rsidR="00A61976" w:rsidRPr="00DB3224">
        <w:rPr>
          <w:rFonts w:ascii="Garamond" w:hAnsi="Garamond"/>
          <w:bCs/>
        </w:rPr>
        <w:t xml:space="preserve">Odluku o nerazvrstanim cestama na području Općine </w:t>
      </w:r>
      <w:r w:rsidR="00B33507" w:rsidRPr="00DB3224">
        <w:rPr>
          <w:rFonts w:ascii="Garamond" w:hAnsi="Garamond"/>
          <w:bCs/>
        </w:rPr>
        <w:t>Martijanec</w:t>
      </w:r>
      <w:r w:rsidR="00A908D8" w:rsidRPr="00DB3224">
        <w:rPr>
          <w:rFonts w:ascii="Garamond" w:hAnsi="Garamond"/>
          <w:bCs/>
        </w:rPr>
        <w:t xml:space="preserve"> (</w:t>
      </w:r>
      <w:r w:rsidR="00A61976" w:rsidRPr="00DB3224">
        <w:rPr>
          <w:rFonts w:ascii="Garamond" w:hAnsi="Garamond"/>
          <w:bCs/>
        </w:rPr>
        <w:t xml:space="preserve">Službeni </w:t>
      </w:r>
      <w:r w:rsidR="00A908D8" w:rsidRPr="00DB3224">
        <w:rPr>
          <w:rFonts w:ascii="Garamond" w:hAnsi="Garamond"/>
          <w:bCs/>
        </w:rPr>
        <w:t xml:space="preserve">vjesnik Varaždinske </w:t>
      </w:r>
      <w:r w:rsidR="00A908D8" w:rsidRPr="00DB3224">
        <w:rPr>
          <w:rFonts w:ascii="Garamond" w:hAnsi="Garamond"/>
          <w:bCs/>
          <w:color w:val="000000" w:themeColor="text1"/>
        </w:rPr>
        <w:t>županije</w:t>
      </w:r>
      <w:r w:rsidR="00A61976" w:rsidRPr="00DB3224">
        <w:rPr>
          <w:rFonts w:ascii="Garamond" w:hAnsi="Garamond"/>
          <w:bCs/>
          <w:color w:val="000000" w:themeColor="text1"/>
        </w:rPr>
        <w:t xml:space="preserve"> broj </w:t>
      </w:r>
      <w:r w:rsidR="00E67C4D" w:rsidRPr="00DB3224">
        <w:rPr>
          <w:rFonts w:ascii="Garamond" w:hAnsi="Garamond"/>
          <w:bCs/>
          <w:color w:val="000000" w:themeColor="text1"/>
        </w:rPr>
        <w:t>61/13</w:t>
      </w:r>
      <w:r w:rsidR="00A61976" w:rsidRPr="00DB3224">
        <w:rPr>
          <w:rFonts w:ascii="Garamond" w:hAnsi="Garamond"/>
          <w:bCs/>
          <w:color w:val="000000" w:themeColor="text1"/>
        </w:rPr>
        <w:t>)</w:t>
      </w:r>
      <w:r w:rsidR="0066623D" w:rsidRPr="00DB3224">
        <w:rPr>
          <w:rFonts w:ascii="Garamond" w:hAnsi="Garamond"/>
          <w:bCs/>
          <w:color w:val="000000" w:themeColor="text1"/>
        </w:rPr>
        <w:t xml:space="preserve">, </w:t>
      </w:r>
      <w:r w:rsidRPr="00DB3224">
        <w:rPr>
          <w:rFonts w:ascii="Garamond" w:hAnsi="Garamond"/>
          <w:bCs/>
        </w:rPr>
        <w:t xml:space="preserve">kojom se uređuje upravljanje, građenje i </w:t>
      </w:r>
      <w:r w:rsidRPr="00DB3224">
        <w:rPr>
          <w:rFonts w:ascii="Garamond" w:hAnsi="Garamond"/>
          <w:bCs/>
        </w:rPr>
        <w:lastRenderedPageBreak/>
        <w:t xml:space="preserve">održavanje nerazvrstanih cesta, zaštita nerazvrstanih cesta, financiranje nerazvrstanih cesta, njihova zaštita te nadzor nad nerazvrstanim cestama na području Općine </w:t>
      </w:r>
      <w:r w:rsidR="00B33507" w:rsidRPr="00DB3224">
        <w:rPr>
          <w:rFonts w:ascii="Garamond" w:hAnsi="Garamond"/>
          <w:bCs/>
        </w:rPr>
        <w:t>Martijanec</w:t>
      </w:r>
      <w:r w:rsidR="00A908D8" w:rsidRPr="00DB3224">
        <w:rPr>
          <w:rFonts w:ascii="Garamond" w:hAnsi="Garamond"/>
          <w:bCs/>
        </w:rPr>
        <w:t>.</w:t>
      </w:r>
    </w:p>
    <w:p w:rsidR="001C3B9D" w:rsidRPr="00DB3224" w:rsidRDefault="001C3B9D" w:rsidP="0033343A">
      <w:pPr>
        <w:jc w:val="both"/>
        <w:rPr>
          <w:rFonts w:ascii="Garamond" w:hAnsi="Garamond"/>
          <w:bCs/>
          <w:color w:val="000000" w:themeColor="text1"/>
        </w:rPr>
      </w:pPr>
    </w:p>
    <w:p w:rsidR="00BC6D5C" w:rsidRPr="00DB3224" w:rsidRDefault="0045235A" w:rsidP="0033343A">
      <w:pPr>
        <w:jc w:val="both"/>
        <w:rPr>
          <w:rFonts w:ascii="Garamond" w:hAnsi="Garamond"/>
          <w:bCs/>
          <w:color w:val="000000" w:themeColor="text1"/>
        </w:rPr>
      </w:pPr>
      <w:r w:rsidRPr="00DB3224">
        <w:rPr>
          <w:rFonts w:ascii="Garamond" w:hAnsi="Garamond"/>
          <w:bCs/>
          <w:color w:val="000000" w:themeColor="text1"/>
        </w:rPr>
        <w:t xml:space="preserve">Općina </w:t>
      </w:r>
      <w:r w:rsidR="00B33507" w:rsidRPr="00DB3224">
        <w:rPr>
          <w:rFonts w:ascii="Garamond" w:hAnsi="Garamond"/>
          <w:bCs/>
          <w:color w:val="000000" w:themeColor="text1"/>
        </w:rPr>
        <w:t>Martijanec</w:t>
      </w:r>
      <w:r w:rsidR="004F335B" w:rsidRPr="00DB3224">
        <w:rPr>
          <w:rFonts w:ascii="Garamond" w:hAnsi="Garamond"/>
          <w:bCs/>
          <w:color w:val="000000" w:themeColor="text1"/>
        </w:rPr>
        <w:t xml:space="preserve"> </w:t>
      </w:r>
      <w:r w:rsidR="008A7F2D" w:rsidRPr="00DB3224">
        <w:rPr>
          <w:rFonts w:ascii="Garamond" w:hAnsi="Garamond"/>
          <w:bCs/>
          <w:color w:val="000000" w:themeColor="text1"/>
        </w:rPr>
        <w:t>je tijekom 2020. godine započela s</w:t>
      </w:r>
      <w:r w:rsidR="001C3B9D" w:rsidRPr="00DB3224">
        <w:rPr>
          <w:rFonts w:ascii="Garamond" w:hAnsi="Garamond"/>
          <w:bCs/>
          <w:color w:val="000000" w:themeColor="text1"/>
        </w:rPr>
        <w:t xml:space="preserve"> I. fazom</w:t>
      </w:r>
      <w:r w:rsidR="008A7F2D" w:rsidRPr="00DB3224">
        <w:rPr>
          <w:rFonts w:ascii="Garamond" w:hAnsi="Garamond"/>
          <w:bCs/>
          <w:color w:val="000000" w:themeColor="text1"/>
        </w:rPr>
        <w:t xml:space="preserve"> </w:t>
      </w:r>
      <w:r w:rsidR="001C3B9D" w:rsidRPr="00DB3224">
        <w:rPr>
          <w:rFonts w:ascii="Garamond" w:hAnsi="Garamond"/>
          <w:bCs/>
          <w:color w:val="000000" w:themeColor="text1"/>
        </w:rPr>
        <w:t xml:space="preserve">evidentiranja nerazvrstanih cesta koje prolaze naseljima Općine Martijanec, kojom je obuhvaćeno ukupno 11 nerazvrstanih cesta. U 2021. godini </w:t>
      </w:r>
      <w:r w:rsidR="00B46AE2" w:rsidRPr="00DB3224">
        <w:rPr>
          <w:rFonts w:ascii="Garamond" w:hAnsi="Garamond"/>
          <w:bCs/>
          <w:color w:val="000000" w:themeColor="text1"/>
        </w:rPr>
        <w:t>provodi</w:t>
      </w:r>
      <w:r w:rsidR="00174B8B" w:rsidRPr="00DB3224">
        <w:rPr>
          <w:rFonts w:ascii="Garamond" w:hAnsi="Garamond"/>
          <w:bCs/>
          <w:color w:val="000000" w:themeColor="text1"/>
        </w:rPr>
        <w:t>la</w:t>
      </w:r>
      <w:r w:rsidR="00B46AE2" w:rsidRPr="00DB3224">
        <w:rPr>
          <w:rFonts w:ascii="Garamond" w:hAnsi="Garamond"/>
          <w:bCs/>
          <w:color w:val="000000" w:themeColor="text1"/>
        </w:rPr>
        <w:t xml:space="preserve"> se</w:t>
      </w:r>
      <w:r w:rsidR="001C3B9D" w:rsidRPr="00DB3224">
        <w:rPr>
          <w:rFonts w:ascii="Garamond" w:hAnsi="Garamond"/>
          <w:bCs/>
          <w:color w:val="000000" w:themeColor="text1"/>
        </w:rPr>
        <w:t xml:space="preserve"> II. faza evidentiranja nerazvrstanih cesta, kojom </w:t>
      </w:r>
      <w:r w:rsidR="00B46AE2" w:rsidRPr="00DB3224">
        <w:rPr>
          <w:rFonts w:ascii="Garamond" w:hAnsi="Garamond"/>
          <w:bCs/>
          <w:color w:val="000000" w:themeColor="text1"/>
        </w:rPr>
        <w:t>je</w:t>
      </w:r>
      <w:r w:rsidR="001C3B9D" w:rsidRPr="00DB3224">
        <w:rPr>
          <w:rFonts w:ascii="Garamond" w:hAnsi="Garamond"/>
          <w:bCs/>
          <w:color w:val="000000" w:themeColor="text1"/>
        </w:rPr>
        <w:t xml:space="preserve"> obuhvaćeno 13 nerazvrstanih cesta. </w:t>
      </w:r>
      <w:r w:rsidR="00E81233" w:rsidRPr="00DB3224">
        <w:rPr>
          <w:rFonts w:ascii="Garamond" w:hAnsi="Garamond"/>
          <w:bCs/>
          <w:color w:val="000000" w:themeColor="text1"/>
        </w:rPr>
        <w:t>U 2022. i 2023. godini nastavljeno je evidentiranje nerazvrstanih cesta na području Općine Martijanec.</w:t>
      </w:r>
    </w:p>
    <w:p w:rsidR="001C3B9D" w:rsidRPr="00DB3224" w:rsidRDefault="001C3B9D" w:rsidP="0033343A">
      <w:pPr>
        <w:jc w:val="both"/>
        <w:rPr>
          <w:rFonts w:ascii="Garamond" w:hAnsi="Garamond"/>
          <w:bCs/>
          <w:color w:val="000000" w:themeColor="text1"/>
        </w:rPr>
      </w:pPr>
    </w:p>
    <w:p w:rsidR="001C3B9D" w:rsidRPr="00DB3224" w:rsidRDefault="001C3B9D" w:rsidP="001C3B9D">
      <w:pPr>
        <w:jc w:val="both"/>
        <w:rPr>
          <w:rFonts w:ascii="Garamond" w:hAnsi="Garamond"/>
          <w:bCs/>
          <w:color w:val="000000" w:themeColor="text1"/>
        </w:rPr>
      </w:pPr>
      <w:r w:rsidRPr="00DB3224">
        <w:rPr>
          <w:rFonts w:ascii="Garamond" w:hAnsi="Garamond"/>
        </w:rPr>
        <w:t>Evidentiranje nerazvrstanih cesta provodi se na osnovi članka 133. Zakona o cestama („Narodne novine“ broj 84/11, 22/13, 54/13, 148/13, 92/14, 110/19</w:t>
      </w:r>
      <w:r w:rsidR="00B74F7F" w:rsidRPr="00DB3224">
        <w:rPr>
          <w:rFonts w:ascii="Garamond" w:hAnsi="Garamond"/>
        </w:rPr>
        <w:t>, 144/21, 114/22, 114/22, 04/23, 133/23</w:t>
      </w:r>
      <w:r w:rsidRPr="00DB3224">
        <w:rPr>
          <w:rFonts w:ascii="Garamond" w:hAnsi="Garamond"/>
        </w:rPr>
        <w:t>) temeljem kojeg se ceste koje su bile u uporabi prije 01. siječnja 1997. godine evidentiraju u katastru i upisuju u zemljišne knjige kao nerazvrstane ceste javno dobro u općoj uporabi kao neotuđivo vlasništvo jedinice lokalne samouprave, bez obzira o postojanju upisa vlasništva ili drugih stvarnih prava trećih osoba.</w:t>
      </w:r>
    </w:p>
    <w:p w:rsidR="001C3B9D" w:rsidRPr="00DB3224" w:rsidRDefault="001C3B9D" w:rsidP="0033343A">
      <w:pPr>
        <w:jc w:val="both"/>
        <w:rPr>
          <w:rFonts w:ascii="Garamond" w:hAnsi="Garamond"/>
          <w:bCs/>
          <w:color w:val="000000" w:themeColor="text1"/>
        </w:rPr>
      </w:pPr>
    </w:p>
    <w:p w:rsidR="009C33DA" w:rsidRPr="00DB3224" w:rsidRDefault="009C33DA" w:rsidP="0033343A">
      <w:pPr>
        <w:jc w:val="both"/>
        <w:rPr>
          <w:rFonts w:ascii="Garamond" w:hAnsi="Garamond"/>
          <w:bCs/>
          <w:color w:val="000000" w:themeColor="text1"/>
        </w:rPr>
      </w:pPr>
    </w:p>
    <w:p w:rsidR="00606D48" w:rsidRPr="00DB3224" w:rsidRDefault="00606D48" w:rsidP="0033343A">
      <w:pPr>
        <w:pStyle w:val="Naslov1"/>
        <w:spacing w:before="0"/>
        <w:jc w:val="center"/>
        <w:rPr>
          <w:rFonts w:ascii="Garamond" w:hAnsi="Garamond" w:cs="Times New Roman"/>
          <w:szCs w:val="24"/>
        </w:rPr>
      </w:pPr>
      <w:r w:rsidRPr="00DB3224">
        <w:rPr>
          <w:rFonts w:ascii="Garamond" w:hAnsi="Garamond" w:cs="Times New Roman"/>
          <w:szCs w:val="24"/>
        </w:rPr>
        <w:t>PLAN PRODAJE I KUPOVINE NEKRETNINA U VLASNIŠTVU OPĆINE MARTIJANEC</w:t>
      </w:r>
    </w:p>
    <w:p w:rsidR="00606D48" w:rsidRPr="00DB3224" w:rsidRDefault="00606D48" w:rsidP="0033343A">
      <w:pPr>
        <w:rPr>
          <w:rFonts w:ascii="Garamond" w:hAnsi="Garamond"/>
        </w:rPr>
      </w:pPr>
    </w:p>
    <w:p w:rsidR="00606D48" w:rsidRPr="00DB3224" w:rsidRDefault="00606D48" w:rsidP="0033343A">
      <w:pPr>
        <w:jc w:val="both"/>
        <w:rPr>
          <w:rFonts w:ascii="Garamond" w:hAnsi="Garamond"/>
        </w:rPr>
      </w:pPr>
      <w:r w:rsidRPr="00DB3224">
        <w:rPr>
          <w:rFonts w:ascii="Garamond" w:hAnsi="Garamond"/>
        </w:rPr>
        <w:t>Općina može prodati nekretnine u svom vlasništvu na temelju javnog natječaja i uz cijenu koja odgovara tržišnoj vrijednosti nekretnine, osim u slučajevima kad mjerodavnim zakonskim propisima ili Odlukom o upravljanju i raspolaganju imovinom</w:t>
      </w:r>
      <w:r w:rsidR="00A26356" w:rsidRPr="00DB3224">
        <w:rPr>
          <w:rFonts w:ascii="Garamond" w:hAnsi="Garamond"/>
        </w:rPr>
        <w:t xml:space="preserve"> u vlasništvu</w:t>
      </w:r>
      <w:r w:rsidRPr="00DB3224">
        <w:rPr>
          <w:rFonts w:ascii="Garamond" w:hAnsi="Garamond"/>
        </w:rPr>
        <w:t xml:space="preserve"> Općine Martijanec </w:t>
      </w:r>
      <w:r w:rsidR="00A26356" w:rsidRPr="00DB3224">
        <w:rPr>
          <w:rFonts w:ascii="Garamond" w:hAnsi="Garamond"/>
        </w:rPr>
        <w:t>(</w:t>
      </w:r>
      <w:r w:rsidR="00B74F7F" w:rsidRPr="00DB3224">
        <w:rPr>
          <w:rFonts w:ascii="Garamond" w:hAnsi="Garamond"/>
        </w:rPr>
        <w:t>„</w:t>
      </w:r>
      <w:r w:rsidR="00A26356" w:rsidRPr="00DB3224">
        <w:rPr>
          <w:rFonts w:ascii="Garamond" w:hAnsi="Garamond"/>
        </w:rPr>
        <w:t xml:space="preserve">Službeni vjesnik </w:t>
      </w:r>
      <w:r w:rsidR="00B74F7F" w:rsidRPr="00DB3224">
        <w:rPr>
          <w:rFonts w:ascii="Garamond" w:hAnsi="Garamond"/>
        </w:rPr>
        <w:t>Općine Martijanec“ 1/23</w:t>
      </w:r>
      <w:r w:rsidR="00A26356" w:rsidRPr="00DB3224">
        <w:rPr>
          <w:rFonts w:ascii="Garamond" w:hAnsi="Garamond"/>
        </w:rPr>
        <w:t xml:space="preserve">) </w:t>
      </w:r>
      <w:r w:rsidRPr="00DB3224">
        <w:rPr>
          <w:rFonts w:ascii="Garamond" w:hAnsi="Garamond"/>
        </w:rPr>
        <w:t>nije drukčije određeno.</w:t>
      </w:r>
    </w:p>
    <w:p w:rsidR="00606D48" w:rsidRPr="00DB3224" w:rsidRDefault="00606D48" w:rsidP="0033343A">
      <w:pPr>
        <w:rPr>
          <w:rFonts w:ascii="Garamond" w:hAnsi="Garamond"/>
        </w:rPr>
      </w:pPr>
    </w:p>
    <w:p w:rsidR="00FB2F20" w:rsidRPr="00DB3224" w:rsidRDefault="00A26356" w:rsidP="0033343A">
      <w:pPr>
        <w:jc w:val="both"/>
        <w:rPr>
          <w:rFonts w:ascii="Garamond" w:hAnsi="Garamond"/>
        </w:rPr>
      </w:pPr>
      <w:r w:rsidRPr="00DB3224">
        <w:rPr>
          <w:rFonts w:ascii="Garamond" w:hAnsi="Garamond"/>
        </w:rPr>
        <w:t>Nekretnine u vlasništvu Općine Martijanec mogu se prodati po tržišnoj vrijednosti bez provedbe javnog natječaja (izravnom pogodbom) samo iznimno, u slučajevima predviđenim zakonom.</w:t>
      </w:r>
      <w:r w:rsidR="00FB2F20" w:rsidRPr="00DB3224">
        <w:rPr>
          <w:rFonts w:ascii="Garamond" w:hAnsi="Garamond"/>
        </w:rPr>
        <w:t xml:space="preserve"> Općina Martijanec će, sukladno obvezi, vršiti procjenu nekretnina za one čestice koje su za prodaju.</w:t>
      </w:r>
    </w:p>
    <w:p w:rsidR="00C00F17" w:rsidRPr="00DB3224" w:rsidRDefault="00C00F17" w:rsidP="0033343A">
      <w:pPr>
        <w:jc w:val="both"/>
        <w:rPr>
          <w:rFonts w:ascii="Garamond" w:hAnsi="Garamond"/>
        </w:rPr>
      </w:pPr>
    </w:p>
    <w:p w:rsidR="007512EF" w:rsidRPr="00DB3224" w:rsidRDefault="00C00F17" w:rsidP="0033343A">
      <w:pPr>
        <w:jc w:val="both"/>
        <w:rPr>
          <w:rFonts w:ascii="Garamond" w:hAnsi="Garamond"/>
        </w:rPr>
      </w:pPr>
      <w:r w:rsidRPr="00DB3224">
        <w:rPr>
          <w:rFonts w:ascii="Garamond" w:hAnsi="Garamond"/>
        </w:rPr>
        <w:t>Općina Martijanec je tijekom 2019.</w:t>
      </w:r>
      <w:r w:rsidR="00B46AE2" w:rsidRPr="00DB3224">
        <w:rPr>
          <w:rFonts w:ascii="Garamond" w:hAnsi="Garamond"/>
        </w:rPr>
        <w:t>,</w:t>
      </w:r>
      <w:r w:rsidRPr="00DB3224">
        <w:rPr>
          <w:rFonts w:ascii="Garamond" w:hAnsi="Garamond"/>
        </w:rPr>
        <w:t xml:space="preserve"> 2020.</w:t>
      </w:r>
      <w:r w:rsidR="00B74F7F" w:rsidRPr="00DB3224">
        <w:rPr>
          <w:rFonts w:ascii="Garamond" w:hAnsi="Garamond"/>
        </w:rPr>
        <w:t xml:space="preserve">, </w:t>
      </w:r>
      <w:r w:rsidR="00B46AE2" w:rsidRPr="00DB3224">
        <w:rPr>
          <w:rFonts w:ascii="Garamond" w:hAnsi="Garamond"/>
        </w:rPr>
        <w:t>2021.</w:t>
      </w:r>
      <w:r w:rsidR="00B74F7F" w:rsidRPr="00DB3224">
        <w:rPr>
          <w:rFonts w:ascii="Garamond" w:hAnsi="Garamond"/>
        </w:rPr>
        <w:t>, 2022. i 2023.</w:t>
      </w:r>
      <w:r w:rsidRPr="00DB3224">
        <w:rPr>
          <w:rFonts w:ascii="Garamond" w:hAnsi="Garamond"/>
        </w:rPr>
        <w:t xml:space="preserve"> godine provodila postupke za prodaju nekretnina sukladno Planovima iz tih godina. </w:t>
      </w:r>
    </w:p>
    <w:p w:rsidR="007512EF" w:rsidRPr="00DB3224" w:rsidRDefault="00C00F17" w:rsidP="0033343A">
      <w:pPr>
        <w:jc w:val="both"/>
        <w:rPr>
          <w:rFonts w:ascii="Garamond" w:hAnsi="Garamond"/>
        </w:rPr>
      </w:pPr>
      <w:r w:rsidRPr="00DB3224">
        <w:rPr>
          <w:rFonts w:ascii="Garamond" w:hAnsi="Garamond"/>
        </w:rPr>
        <w:t>Za one nekretnine koje nisu prodane u prethodnim postupcima prodaje, tijekom 202</w:t>
      </w:r>
      <w:r w:rsidR="00B74F7F" w:rsidRPr="00DB3224">
        <w:rPr>
          <w:rFonts w:ascii="Garamond" w:hAnsi="Garamond"/>
        </w:rPr>
        <w:t>4</w:t>
      </w:r>
      <w:r w:rsidRPr="00DB3224">
        <w:rPr>
          <w:rFonts w:ascii="Garamond" w:hAnsi="Garamond"/>
        </w:rPr>
        <w:t xml:space="preserve">. godine </w:t>
      </w:r>
      <w:r w:rsidR="007512EF" w:rsidRPr="00DB3224">
        <w:rPr>
          <w:rFonts w:ascii="Garamond" w:hAnsi="Garamond"/>
        </w:rPr>
        <w:t>pokrenuti će se novi postupci prodaje</w:t>
      </w:r>
      <w:r w:rsidR="00B46AE2" w:rsidRPr="00DB3224">
        <w:rPr>
          <w:rFonts w:ascii="Garamond" w:hAnsi="Garamond"/>
        </w:rPr>
        <w:t>.</w:t>
      </w:r>
    </w:p>
    <w:p w:rsidR="00FB2F20" w:rsidRPr="00DB3224" w:rsidRDefault="00FB2F20" w:rsidP="00FB2F20">
      <w:pPr>
        <w:jc w:val="both"/>
        <w:rPr>
          <w:rFonts w:ascii="Garamond" w:hAnsi="Garamond"/>
          <w:color w:val="000000"/>
        </w:rPr>
      </w:pPr>
    </w:p>
    <w:p w:rsidR="00FB2F20" w:rsidRPr="00DB3224" w:rsidRDefault="00FB2F20" w:rsidP="00FB2F20">
      <w:pPr>
        <w:pStyle w:val="Opisslike"/>
        <w:keepNext/>
        <w:spacing w:after="0"/>
        <w:jc w:val="center"/>
        <w:rPr>
          <w:rFonts w:ascii="Garamond" w:hAnsi="Garamond"/>
          <w:color w:val="auto"/>
          <w:sz w:val="24"/>
          <w:szCs w:val="24"/>
        </w:rPr>
      </w:pPr>
      <w:r w:rsidRPr="00DB3224">
        <w:rPr>
          <w:rFonts w:ascii="Garamond" w:hAnsi="Garamond"/>
          <w:color w:val="auto"/>
          <w:sz w:val="24"/>
          <w:szCs w:val="24"/>
        </w:rPr>
        <w:t xml:space="preserve">Tablica </w:t>
      </w:r>
      <w:r w:rsidR="00AF37E5" w:rsidRPr="00DB3224">
        <w:rPr>
          <w:rFonts w:ascii="Garamond" w:hAnsi="Garamond"/>
          <w:color w:val="auto"/>
          <w:sz w:val="24"/>
          <w:szCs w:val="24"/>
        </w:rPr>
        <w:t>3.</w:t>
      </w:r>
      <w:r w:rsidRPr="00DB3224">
        <w:rPr>
          <w:rFonts w:ascii="Garamond" w:hAnsi="Garamond"/>
          <w:i w:val="0"/>
          <w:iCs w:val="0"/>
          <w:color w:val="auto"/>
          <w:sz w:val="24"/>
          <w:szCs w:val="24"/>
        </w:rPr>
        <w:t xml:space="preserve"> </w:t>
      </w:r>
      <w:r w:rsidRPr="00DB3224">
        <w:rPr>
          <w:rFonts w:ascii="Garamond" w:hAnsi="Garamond"/>
          <w:color w:val="auto"/>
          <w:sz w:val="24"/>
          <w:szCs w:val="24"/>
        </w:rPr>
        <w:t>Nekretnine</w:t>
      </w:r>
      <w:r w:rsidR="00FB1F46" w:rsidRPr="00DB3224">
        <w:rPr>
          <w:rFonts w:ascii="Garamond" w:hAnsi="Garamond"/>
          <w:color w:val="auto"/>
          <w:sz w:val="24"/>
          <w:szCs w:val="24"/>
        </w:rPr>
        <w:t xml:space="preserve"> u vlasništvu ili suvlasništvu Općine Martijanec</w:t>
      </w:r>
      <w:r w:rsidRPr="00DB3224">
        <w:rPr>
          <w:rFonts w:ascii="Garamond" w:hAnsi="Garamond"/>
          <w:color w:val="auto"/>
          <w:sz w:val="24"/>
          <w:szCs w:val="24"/>
        </w:rPr>
        <w:t xml:space="preserve"> </w:t>
      </w:r>
      <w:r w:rsidR="00AF37E5" w:rsidRPr="00DB3224">
        <w:rPr>
          <w:rFonts w:ascii="Garamond" w:hAnsi="Garamond"/>
          <w:color w:val="auto"/>
          <w:sz w:val="24"/>
          <w:szCs w:val="24"/>
        </w:rPr>
        <w:t>za koje će se raspisati natječaji za prodaju ili su već raspisani</w:t>
      </w:r>
    </w:p>
    <w:tbl>
      <w:tblPr>
        <w:tblW w:w="8266" w:type="dxa"/>
        <w:tblInd w:w="93" w:type="dxa"/>
        <w:tblLayout w:type="fixed"/>
        <w:tblLook w:val="04A0" w:firstRow="1" w:lastRow="0" w:firstColumn="1" w:lastColumn="0" w:noHBand="0" w:noVBand="1"/>
      </w:tblPr>
      <w:tblGrid>
        <w:gridCol w:w="14"/>
        <w:gridCol w:w="567"/>
        <w:gridCol w:w="2582"/>
        <w:gridCol w:w="850"/>
        <w:gridCol w:w="1843"/>
        <w:gridCol w:w="2410"/>
      </w:tblGrid>
      <w:tr w:rsidR="000F4103" w:rsidRPr="00DB3224" w:rsidTr="00475067">
        <w:trPr>
          <w:trHeight w:val="84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68D4" w:rsidRPr="00DB3224" w:rsidRDefault="002868D4" w:rsidP="00F26E98">
            <w:pPr>
              <w:jc w:val="center"/>
              <w:rPr>
                <w:rFonts w:ascii="Garamond" w:hAnsi="Garamond"/>
                <w:b/>
                <w:bCs/>
              </w:rPr>
            </w:pPr>
            <w:r w:rsidRPr="00DB3224">
              <w:rPr>
                <w:rFonts w:ascii="Garamond" w:hAnsi="Garamond"/>
                <w:b/>
                <w:bCs/>
              </w:rPr>
              <w:t> </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2868D4" w:rsidRPr="00DB3224" w:rsidRDefault="002868D4" w:rsidP="00F26E98">
            <w:pPr>
              <w:jc w:val="center"/>
              <w:rPr>
                <w:rFonts w:ascii="Garamond" w:hAnsi="Garamond"/>
                <w:b/>
                <w:bCs/>
              </w:rPr>
            </w:pPr>
            <w:r w:rsidRPr="00DB3224">
              <w:rPr>
                <w:rFonts w:ascii="Garamond" w:hAnsi="Garamond"/>
                <w:b/>
                <w:bCs/>
              </w:rPr>
              <w:t>BROJ ČESTICE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868D4" w:rsidRPr="00DB3224" w:rsidRDefault="002868D4" w:rsidP="00475067">
            <w:pPr>
              <w:rPr>
                <w:rFonts w:ascii="Garamond" w:hAnsi="Garamond"/>
                <w:b/>
                <w:bCs/>
              </w:rPr>
            </w:pPr>
            <w:proofErr w:type="spellStart"/>
            <w:r w:rsidRPr="00DB3224">
              <w:rPr>
                <w:rFonts w:ascii="Garamond" w:hAnsi="Garamond"/>
                <w:b/>
                <w:bCs/>
              </w:rPr>
              <w:t>ZK.UL</w:t>
            </w:r>
            <w:proofErr w:type="spellEnd"/>
            <w:r w:rsidRPr="00DB3224">
              <w:rPr>
                <w:rFonts w:ascii="Garamond" w:hAnsi="Garamond"/>
                <w:b/>
                <w:bCs/>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868D4" w:rsidRPr="00DB3224" w:rsidRDefault="002868D4" w:rsidP="00F26E98">
            <w:pPr>
              <w:jc w:val="center"/>
              <w:rPr>
                <w:rFonts w:ascii="Garamond" w:hAnsi="Garamond"/>
                <w:b/>
                <w:bCs/>
              </w:rPr>
            </w:pPr>
            <w:r w:rsidRPr="00DB3224">
              <w:rPr>
                <w:rFonts w:ascii="Garamond" w:hAnsi="Garamond"/>
                <w:b/>
                <w:bCs/>
              </w:rPr>
              <w:t>KAT. OPĆINA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868D4" w:rsidRPr="00DB3224" w:rsidRDefault="002868D4" w:rsidP="00F26E98">
            <w:pPr>
              <w:jc w:val="center"/>
              <w:rPr>
                <w:rFonts w:ascii="Garamond" w:hAnsi="Garamond"/>
                <w:b/>
                <w:bCs/>
              </w:rPr>
            </w:pPr>
            <w:r w:rsidRPr="00DB3224">
              <w:rPr>
                <w:rFonts w:ascii="Garamond" w:hAnsi="Garamond"/>
                <w:b/>
                <w:bCs/>
              </w:rPr>
              <w:t>VRSTA ZEMLJIŠTA</w:t>
            </w:r>
          </w:p>
        </w:tc>
      </w:tr>
      <w:tr w:rsidR="000F4103" w:rsidRPr="00DB3224" w:rsidTr="00475067">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2868D4" w:rsidP="008415BB">
            <w:pPr>
              <w:jc w:val="center"/>
              <w:rPr>
                <w:rFonts w:ascii="Garamond" w:hAnsi="Garamond"/>
              </w:rPr>
            </w:pPr>
            <w:r w:rsidRPr="00DB3224">
              <w:rPr>
                <w:rFonts w:ascii="Garamond" w:hAnsi="Garamond"/>
              </w:rPr>
              <w:t>1</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F26E98">
            <w:pPr>
              <w:rPr>
                <w:rFonts w:ascii="Garamond" w:hAnsi="Garamond"/>
              </w:rPr>
            </w:pPr>
            <w:r w:rsidRPr="00DB3224">
              <w:rPr>
                <w:rFonts w:ascii="Garamond" w:hAnsi="Garamond"/>
              </w:rPr>
              <w:t>122, 1/2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2042</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F26E98">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F26E98">
            <w:pPr>
              <w:rPr>
                <w:rFonts w:ascii="Garamond" w:hAnsi="Garamond"/>
              </w:rPr>
            </w:pPr>
            <w:r w:rsidRPr="00DB3224">
              <w:rPr>
                <w:rFonts w:ascii="Garamond" w:hAnsi="Garamond"/>
              </w:rPr>
              <w:t>Građevinsko zemljište</w:t>
            </w:r>
          </w:p>
        </w:tc>
      </w:tr>
      <w:tr w:rsidR="000F4103" w:rsidRPr="00DB3224" w:rsidTr="00475067">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2868D4" w:rsidP="008415BB">
            <w:pPr>
              <w:jc w:val="center"/>
              <w:rPr>
                <w:rFonts w:ascii="Garamond" w:hAnsi="Garamond"/>
              </w:rPr>
            </w:pPr>
            <w:r w:rsidRPr="00DB3224">
              <w:rPr>
                <w:rFonts w:ascii="Garamond" w:hAnsi="Garamond"/>
              </w:rPr>
              <w:t>2</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FB1F46" w:rsidP="00F26E98">
            <w:pPr>
              <w:rPr>
                <w:rFonts w:ascii="Garamond" w:hAnsi="Garamond"/>
              </w:rPr>
            </w:pPr>
            <w:r w:rsidRPr="00DB3224">
              <w:rPr>
                <w:rFonts w:ascii="Garamond" w:hAnsi="Garamond"/>
              </w:rPr>
              <w:t>1</w:t>
            </w:r>
            <w:r w:rsidR="002868D4" w:rsidRPr="00DB3224">
              <w:rPr>
                <w:rFonts w:ascii="Garamond" w:hAnsi="Garamond"/>
              </w:rPr>
              <w:t>23, 1/2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2042</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F26E98">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F26E98">
            <w:pPr>
              <w:rPr>
                <w:rFonts w:ascii="Garamond" w:hAnsi="Garamond"/>
              </w:rPr>
            </w:pPr>
            <w:r w:rsidRPr="00DB3224">
              <w:rPr>
                <w:rFonts w:ascii="Garamond" w:hAnsi="Garamond"/>
              </w:rPr>
              <w:t>Građevinsko zemljište</w:t>
            </w:r>
          </w:p>
        </w:tc>
      </w:tr>
      <w:tr w:rsidR="000F4103" w:rsidRPr="00DB3224" w:rsidTr="00475067">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2868D4" w:rsidP="008415BB">
            <w:pPr>
              <w:jc w:val="center"/>
              <w:rPr>
                <w:rFonts w:ascii="Garamond" w:hAnsi="Garamond"/>
              </w:rPr>
            </w:pPr>
            <w:r w:rsidRPr="00DB3224">
              <w:rPr>
                <w:rFonts w:ascii="Garamond" w:hAnsi="Garamond"/>
              </w:rPr>
              <w:t>3</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F26E98">
            <w:pPr>
              <w:rPr>
                <w:rFonts w:ascii="Garamond" w:hAnsi="Garamond"/>
              </w:rPr>
            </w:pPr>
            <w:r w:rsidRPr="00DB3224">
              <w:rPr>
                <w:rFonts w:ascii="Garamond" w:hAnsi="Garamond"/>
              </w:rPr>
              <w:t>124, 1/2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2042</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F26E98">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F26E98">
            <w:pPr>
              <w:rPr>
                <w:rFonts w:ascii="Garamond" w:hAnsi="Garamond"/>
              </w:rPr>
            </w:pPr>
            <w:r w:rsidRPr="00DB3224">
              <w:rPr>
                <w:rFonts w:ascii="Garamond" w:hAnsi="Garamond"/>
              </w:rPr>
              <w:t>Poljoprivredno zemljište</w:t>
            </w:r>
          </w:p>
        </w:tc>
      </w:tr>
      <w:tr w:rsidR="000F4103" w:rsidRPr="00DB3224" w:rsidTr="00475067">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68D4" w:rsidRPr="00DB3224" w:rsidRDefault="002868D4" w:rsidP="008415BB">
            <w:pPr>
              <w:jc w:val="center"/>
              <w:rPr>
                <w:rFonts w:ascii="Garamond" w:hAnsi="Garamond"/>
              </w:rPr>
            </w:pPr>
            <w:r w:rsidRPr="00DB3224">
              <w:rPr>
                <w:rFonts w:ascii="Garamond" w:hAnsi="Garamond"/>
              </w:rPr>
              <w:t>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F26E98">
            <w:pPr>
              <w:rPr>
                <w:rFonts w:ascii="Garamond" w:hAnsi="Garamond"/>
              </w:rPr>
            </w:pPr>
            <w:r w:rsidRPr="00DB3224">
              <w:rPr>
                <w:rFonts w:ascii="Garamond" w:hAnsi="Garamond"/>
              </w:rPr>
              <w:t>1263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475067">
            <w:pPr>
              <w:rPr>
                <w:rFonts w:ascii="Garamond" w:hAnsi="Garamond"/>
              </w:rPr>
            </w:pPr>
            <w:r w:rsidRPr="00DB3224">
              <w:rPr>
                <w:rFonts w:ascii="Garamond" w:hAnsi="Garamond"/>
              </w:rPr>
              <w:t>1680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F26E98">
            <w:pPr>
              <w:rPr>
                <w:rFonts w:ascii="Garamond" w:hAnsi="Garamond"/>
              </w:rPr>
            </w:pPr>
            <w:r w:rsidRPr="00DB3224">
              <w:rPr>
                <w:rFonts w:ascii="Garamond" w:hAnsi="Garamond"/>
              </w:rPr>
              <w:t xml:space="preserve">Gornji Martijanec </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F26E98">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C405B4" w:rsidP="008415BB">
            <w:pPr>
              <w:jc w:val="center"/>
              <w:rPr>
                <w:rFonts w:ascii="Garamond" w:hAnsi="Garamond"/>
              </w:rPr>
            </w:pPr>
            <w:r w:rsidRPr="00DB3224">
              <w:rPr>
                <w:rFonts w:ascii="Garamond" w:hAnsi="Garamond"/>
              </w:rPr>
              <w:t>5</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1882/1, u 7/96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515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C405B4" w:rsidP="008415BB">
            <w:pPr>
              <w:jc w:val="center"/>
              <w:rPr>
                <w:rFonts w:ascii="Garamond" w:hAnsi="Garamond"/>
              </w:rPr>
            </w:pPr>
            <w:r w:rsidRPr="00DB3224">
              <w:rPr>
                <w:rFonts w:ascii="Garamond" w:hAnsi="Garamond"/>
              </w:rPr>
              <w:t>6</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1883/1, u 7/96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515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C405B4" w:rsidP="008415BB">
            <w:pPr>
              <w:jc w:val="center"/>
              <w:rPr>
                <w:rFonts w:ascii="Garamond" w:hAnsi="Garamond"/>
              </w:rPr>
            </w:pPr>
            <w:r w:rsidRPr="00DB3224">
              <w:rPr>
                <w:rFonts w:ascii="Garamond" w:hAnsi="Garamond"/>
              </w:rPr>
              <w:t>7</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FB1F46" w:rsidP="00E25B3D">
            <w:pPr>
              <w:rPr>
                <w:rFonts w:ascii="Garamond" w:hAnsi="Garamond"/>
              </w:rPr>
            </w:pPr>
            <w:r w:rsidRPr="00DB3224">
              <w:rPr>
                <w:rFonts w:ascii="Garamond" w:hAnsi="Garamond"/>
              </w:rPr>
              <w:t>1</w:t>
            </w:r>
            <w:r w:rsidR="002868D4" w:rsidRPr="00DB3224">
              <w:rPr>
                <w:rFonts w:ascii="Garamond" w:hAnsi="Garamond"/>
              </w:rPr>
              <w:t>883/2, u 7/96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515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C405B4" w:rsidP="008415BB">
            <w:pPr>
              <w:jc w:val="center"/>
              <w:rPr>
                <w:rFonts w:ascii="Garamond" w:hAnsi="Garamond"/>
              </w:rPr>
            </w:pPr>
            <w:r w:rsidRPr="00DB3224">
              <w:rPr>
                <w:rFonts w:ascii="Garamond" w:hAnsi="Garamond"/>
              </w:rPr>
              <w:t>8</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1884/1, u 7/96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515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 xml:space="preserve">Poljoprivredno </w:t>
            </w:r>
            <w:r w:rsidRPr="00DB3224">
              <w:rPr>
                <w:rFonts w:ascii="Garamond" w:hAnsi="Garamond"/>
              </w:rPr>
              <w:lastRenderedPageBreak/>
              <w:t>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C405B4" w:rsidP="008415BB">
            <w:pPr>
              <w:jc w:val="center"/>
              <w:rPr>
                <w:rFonts w:ascii="Garamond" w:hAnsi="Garamond"/>
              </w:rPr>
            </w:pPr>
            <w:r w:rsidRPr="00DB3224">
              <w:rPr>
                <w:rFonts w:ascii="Garamond" w:hAnsi="Garamond"/>
              </w:rPr>
              <w:lastRenderedPageBreak/>
              <w:t>9</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1884/3, u 7/96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515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2868D4" w:rsidP="008415BB">
            <w:pPr>
              <w:jc w:val="center"/>
              <w:rPr>
                <w:rFonts w:ascii="Garamond" w:hAnsi="Garamond"/>
              </w:rPr>
            </w:pPr>
            <w:r w:rsidRPr="00DB3224">
              <w:rPr>
                <w:rFonts w:ascii="Garamond" w:hAnsi="Garamond"/>
              </w:rPr>
              <w:t>1</w:t>
            </w:r>
            <w:r w:rsidR="00C405B4" w:rsidRPr="00DB3224">
              <w:rPr>
                <w:rFonts w:ascii="Garamond" w:hAnsi="Garamond"/>
              </w:rPr>
              <w:t>0</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1884/4, u 7/96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515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2868D4" w:rsidP="008415BB">
            <w:pPr>
              <w:jc w:val="center"/>
              <w:rPr>
                <w:rFonts w:ascii="Garamond" w:hAnsi="Garamond"/>
              </w:rPr>
            </w:pPr>
            <w:r w:rsidRPr="00DB3224">
              <w:rPr>
                <w:rFonts w:ascii="Garamond" w:hAnsi="Garamond"/>
              </w:rPr>
              <w:t>1</w:t>
            </w:r>
            <w:r w:rsidR="00C405B4" w:rsidRPr="00DB3224">
              <w:rPr>
                <w:rFonts w:ascii="Garamond" w:hAnsi="Garamond"/>
              </w:rPr>
              <w:t>1</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1885/1, u 7/96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515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C405B4" w:rsidP="008415BB">
            <w:pPr>
              <w:jc w:val="center"/>
              <w:rPr>
                <w:rFonts w:ascii="Garamond" w:hAnsi="Garamond"/>
              </w:rPr>
            </w:pPr>
            <w:r w:rsidRPr="00DB3224">
              <w:rPr>
                <w:rFonts w:ascii="Garamond" w:hAnsi="Garamond"/>
              </w:rPr>
              <w:t>12</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1885/4, u 7/96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515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C405B4" w:rsidP="008415BB">
            <w:pPr>
              <w:jc w:val="center"/>
              <w:rPr>
                <w:rFonts w:ascii="Garamond" w:hAnsi="Garamond"/>
              </w:rPr>
            </w:pPr>
            <w:r w:rsidRPr="00DB3224">
              <w:rPr>
                <w:rFonts w:ascii="Garamond" w:hAnsi="Garamond"/>
              </w:rPr>
              <w:t>13</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1886/1, u 7/96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515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8D4" w:rsidRPr="00DB3224" w:rsidRDefault="00C405B4" w:rsidP="008415BB">
            <w:pPr>
              <w:jc w:val="center"/>
              <w:rPr>
                <w:rFonts w:ascii="Garamond" w:hAnsi="Garamond"/>
              </w:rPr>
            </w:pPr>
            <w:r w:rsidRPr="00DB3224">
              <w:rPr>
                <w:rFonts w:ascii="Garamond" w:hAnsi="Garamond"/>
              </w:rPr>
              <w:t>14</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B10293">
            <w:pPr>
              <w:ind w:right="-110"/>
              <w:rPr>
                <w:rFonts w:ascii="Garamond" w:hAnsi="Garamond"/>
              </w:rPr>
            </w:pPr>
            <w:r w:rsidRPr="00DB3224">
              <w:rPr>
                <w:rFonts w:ascii="Garamond" w:hAnsi="Garamond"/>
              </w:rPr>
              <w:t>1886/4, u 7/96 dijela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475067">
            <w:pPr>
              <w:rPr>
                <w:rFonts w:ascii="Garamond" w:hAnsi="Garamond"/>
              </w:rPr>
            </w:pPr>
            <w:r w:rsidRPr="00DB3224">
              <w:rPr>
                <w:rFonts w:ascii="Garamond" w:hAnsi="Garamond"/>
              </w:rPr>
              <w:t>515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68D4" w:rsidRPr="00DB3224" w:rsidRDefault="00C405B4" w:rsidP="008415BB">
            <w:pPr>
              <w:jc w:val="center"/>
              <w:rPr>
                <w:rFonts w:ascii="Garamond" w:hAnsi="Garamond"/>
              </w:rPr>
            </w:pPr>
            <w:r w:rsidRPr="00DB3224">
              <w:rPr>
                <w:rFonts w:ascii="Garamond" w:hAnsi="Garamond"/>
              </w:rPr>
              <w:t>15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B10293">
            <w:pPr>
              <w:ind w:right="-110"/>
              <w:rPr>
                <w:rFonts w:ascii="Garamond" w:hAnsi="Garamond"/>
              </w:rPr>
            </w:pPr>
            <w:r w:rsidRPr="00DB3224">
              <w:rPr>
                <w:rFonts w:ascii="Garamond" w:hAnsi="Garamond"/>
              </w:rPr>
              <w:t>349/1</w:t>
            </w:r>
            <w:r w:rsidR="00971817" w:rsidRPr="00DB3224">
              <w:rPr>
                <w:rFonts w:ascii="Garamond" w:hAnsi="Garamond"/>
              </w:rPr>
              <w:t xml:space="preserve"> u 5/200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475067">
            <w:pPr>
              <w:rPr>
                <w:rFonts w:ascii="Garamond" w:hAnsi="Garamond"/>
              </w:rPr>
            </w:pPr>
            <w:r w:rsidRPr="00DB3224">
              <w:rPr>
                <w:rFonts w:ascii="Garamond" w:hAnsi="Garamond"/>
              </w:rPr>
              <w:t>56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68D4" w:rsidRPr="00DB3224" w:rsidRDefault="00C405B4" w:rsidP="008415BB">
            <w:pPr>
              <w:jc w:val="center"/>
              <w:rPr>
                <w:rFonts w:ascii="Garamond" w:hAnsi="Garamond"/>
              </w:rPr>
            </w:pPr>
            <w:r w:rsidRPr="00DB3224">
              <w:rPr>
                <w:rFonts w:ascii="Garamond" w:hAnsi="Garamond"/>
              </w:rPr>
              <w:t>16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B10293">
            <w:pPr>
              <w:ind w:right="-110"/>
              <w:rPr>
                <w:rFonts w:ascii="Garamond" w:hAnsi="Garamond"/>
              </w:rPr>
            </w:pPr>
            <w:r w:rsidRPr="00DB3224">
              <w:rPr>
                <w:rFonts w:ascii="Garamond" w:hAnsi="Garamond"/>
              </w:rPr>
              <w:t>349/2</w:t>
            </w:r>
            <w:r w:rsidR="00971817" w:rsidRPr="00DB3224">
              <w:rPr>
                <w:rFonts w:ascii="Garamond" w:hAnsi="Garamond"/>
              </w:rPr>
              <w:t xml:space="preserve"> u 5/200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475067">
            <w:pPr>
              <w:rPr>
                <w:rFonts w:ascii="Garamond" w:hAnsi="Garamond"/>
              </w:rPr>
            </w:pPr>
            <w:r w:rsidRPr="00DB3224">
              <w:rPr>
                <w:rFonts w:ascii="Garamond" w:hAnsi="Garamond"/>
              </w:rPr>
              <w:t>56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68D4" w:rsidRPr="00DB3224" w:rsidRDefault="00C405B4" w:rsidP="008415BB">
            <w:pPr>
              <w:jc w:val="center"/>
              <w:rPr>
                <w:rFonts w:ascii="Garamond" w:hAnsi="Garamond"/>
              </w:rPr>
            </w:pPr>
            <w:r w:rsidRPr="00DB3224">
              <w:rPr>
                <w:rFonts w:ascii="Garamond" w:hAnsi="Garamond"/>
              </w:rPr>
              <w:t>17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B10293">
            <w:pPr>
              <w:ind w:right="-110"/>
              <w:rPr>
                <w:rFonts w:ascii="Garamond" w:hAnsi="Garamond"/>
              </w:rPr>
            </w:pPr>
            <w:r w:rsidRPr="00DB3224">
              <w:rPr>
                <w:rFonts w:ascii="Garamond" w:hAnsi="Garamond"/>
              </w:rPr>
              <w:t>1653/10, u 9/60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475067">
            <w:pPr>
              <w:rPr>
                <w:rFonts w:ascii="Garamond" w:hAnsi="Garamond"/>
              </w:rPr>
            </w:pPr>
            <w:r w:rsidRPr="00DB3224">
              <w:rPr>
                <w:rFonts w:ascii="Garamond" w:hAnsi="Garamond"/>
              </w:rPr>
              <w:t>902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68D4" w:rsidRPr="00DB3224" w:rsidRDefault="00C405B4" w:rsidP="008415BB">
            <w:pPr>
              <w:jc w:val="center"/>
              <w:rPr>
                <w:rFonts w:ascii="Garamond" w:hAnsi="Garamond"/>
              </w:rPr>
            </w:pPr>
            <w:r w:rsidRPr="00DB3224">
              <w:rPr>
                <w:rFonts w:ascii="Garamond" w:hAnsi="Garamond"/>
              </w:rPr>
              <w:t>18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B10293">
            <w:pPr>
              <w:ind w:right="-110"/>
              <w:rPr>
                <w:rFonts w:ascii="Garamond" w:hAnsi="Garamond"/>
              </w:rPr>
            </w:pPr>
            <w:r w:rsidRPr="00DB3224">
              <w:rPr>
                <w:rFonts w:ascii="Garamond" w:hAnsi="Garamond"/>
              </w:rPr>
              <w:t>1624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475067">
            <w:pPr>
              <w:rPr>
                <w:rFonts w:ascii="Garamond" w:hAnsi="Garamond"/>
              </w:rPr>
            </w:pPr>
            <w:r w:rsidRPr="00DB3224">
              <w:rPr>
                <w:rFonts w:ascii="Garamond" w:hAnsi="Garamond"/>
              </w:rPr>
              <w:t>11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68D4" w:rsidRPr="00DB3224" w:rsidRDefault="00C405B4" w:rsidP="008415BB">
            <w:pPr>
              <w:jc w:val="center"/>
              <w:rPr>
                <w:rFonts w:ascii="Garamond" w:hAnsi="Garamond"/>
              </w:rPr>
            </w:pPr>
            <w:r w:rsidRPr="00DB3224">
              <w:rPr>
                <w:rFonts w:ascii="Garamond" w:hAnsi="Garamond"/>
              </w:rPr>
              <w:t>19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B10293">
            <w:pPr>
              <w:ind w:right="-110"/>
              <w:rPr>
                <w:rFonts w:ascii="Garamond" w:hAnsi="Garamond"/>
              </w:rPr>
            </w:pPr>
            <w:r w:rsidRPr="00DB3224">
              <w:rPr>
                <w:rFonts w:ascii="Garamond" w:hAnsi="Garamond"/>
              </w:rPr>
              <w:t>1629, 4/6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475067">
            <w:pPr>
              <w:rPr>
                <w:rFonts w:ascii="Garamond" w:hAnsi="Garamond"/>
              </w:rPr>
            </w:pPr>
            <w:r w:rsidRPr="00DB3224">
              <w:rPr>
                <w:rFonts w:ascii="Garamond" w:hAnsi="Garamond"/>
              </w:rPr>
              <w:t>405/1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68D4" w:rsidRPr="00DB3224" w:rsidRDefault="00C405B4" w:rsidP="008415BB">
            <w:pPr>
              <w:jc w:val="center"/>
              <w:rPr>
                <w:rFonts w:ascii="Garamond" w:hAnsi="Garamond"/>
              </w:rPr>
            </w:pPr>
            <w:r w:rsidRPr="00DB3224">
              <w:rPr>
                <w:rFonts w:ascii="Garamond" w:hAnsi="Garamond"/>
              </w:rPr>
              <w:t>20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B10293">
            <w:pPr>
              <w:ind w:right="-110"/>
              <w:rPr>
                <w:rFonts w:ascii="Garamond" w:hAnsi="Garamond"/>
              </w:rPr>
            </w:pPr>
            <w:r w:rsidRPr="00DB3224">
              <w:rPr>
                <w:rFonts w:ascii="Garamond" w:hAnsi="Garamond"/>
              </w:rPr>
              <w:t>1630, 4/6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475067">
            <w:pPr>
              <w:rPr>
                <w:rFonts w:ascii="Garamond" w:hAnsi="Garamond"/>
              </w:rPr>
            </w:pPr>
            <w:r w:rsidRPr="00DB3224">
              <w:rPr>
                <w:rFonts w:ascii="Garamond" w:hAnsi="Garamond"/>
              </w:rPr>
              <w:t>405/1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68D4" w:rsidRPr="00DB3224" w:rsidRDefault="00C405B4" w:rsidP="008415BB">
            <w:pPr>
              <w:jc w:val="center"/>
              <w:rPr>
                <w:rFonts w:ascii="Garamond" w:hAnsi="Garamond"/>
              </w:rPr>
            </w:pPr>
            <w:r w:rsidRPr="00DB3224">
              <w:rPr>
                <w:rFonts w:ascii="Garamond" w:hAnsi="Garamond"/>
              </w:rPr>
              <w:t>21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B10293">
            <w:pPr>
              <w:ind w:right="-110"/>
              <w:rPr>
                <w:rFonts w:ascii="Garamond" w:hAnsi="Garamond"/>
              </w:rPr>
            </w:pPr>
            <w:r w:rsidRPr="00DB3224">
              <w:rPr>
                <w:rFonts w:ascii="Garamond" w:hAnsi="Garamond"/>
              </w:rPr>
              <w:t>1660, 4/6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475067">
            <w:pPr>
              <w:rPr>
                <w:rFonts w:ascii="Garamond" w:hAnsi="Garamond"/>
              </w:rPr>
            </w:pPr>
            <w:r w:rsidRPr="00DB3224">
              <w:rPr>
                <w:rFonts w:ascii="Garamond" w:hAnsi="Garamond"/>
              </w:rPr>
              <w:t>405/1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68D4" w:rsidRPr="00DB3224" w:rsidRDefault="00C405B4" w:rsidP="008415BB">
            <w:pPr>
              <w:jc w:val="center"/>
              <w:rPr>
                <w:rFonts w:ascii="Garamond" w:hAnsi="Garamond"/>
              </w:rPr>
            </w:pPr>
            <w:r w:rsidRPr="00DB3224">
              <w:rPr>
                <w:rFonts w:ascii="Garamond" w:hAnsi="Garamond"/>
              </w:rPr>
              <w:t>22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B10293">
            <w:pPr>
              <w:ind w:right="-110"/>
              <w:rPr>
                <w:rFonts w:ascii="Garamond" w:hAnsi="Garamond"/>
              </w:rPr>
            </w:pPr>
            <w:r w:rsidRPr="00DB3224">
              <w:rPr>
                <w:rFonts w:ascii="Garamond" w:hAnsi="Garamond"/>
              </w:rPr>
              <w:t>1677, 4/6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475067">
            <w:pPr>
              <w:rPr>
                <w:rFonts w:ascii="Garamond" w:hAnsi="Garamond"/>
              </w:rPr>
            </w:pPr>
            <w:r w:rsidRPr="00DB3224">
              <w:rPr>
                <w:rFonts w:ascii="Garamond" w:hAnsi="Garamond"/>
              </w:rPr>
              <w:t>55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68D4" w:rsidRPr="00DB3224" w:rsidRDefault="00C405B4" w:rsidP="008415BB">
            <w:pPr>
              <w:jc w:val="center"/>
              <w:rPr>
                <w:rFonts w:ascii="Garamond" w:hAnsi="Garamond"/>
              </w:rPr>
            </w:pPr>
            <w:r w:rsidRPr="00DB3224">
              <w:rPr>
                <w:rFonts w:ascii="Garamond" w:hAnsi="Garamond"/>
              </w:rPr>
              <w:t>23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B10293">
            <w:pPr>
              <w:ind w:right="-110"/>
              <w:rPr>
                <w:rFonts w:ascii="Garamond" w:hAnsi="Garamond"/>
              </w:rPr>
            </w:pPr>
            <w:r w:rsidRPr="00DB3224">
              <w:rPr>
                <w:rFonts w:ascii="Garamond" w:hAnsi="Garamond"/>
              </w:rPr>
              <w:t>608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475067">
            <w:pPr>
              <w:rPr>
                <w:rFonts w:ascii="Garamond" w:hAnsi="Garamond"/>
              </w:rPr>
            </w:pPr>
            <w:r w:rsidRPr="00DB3224">
              <w:rPr>
                <w:rFonts w:ascii="Garamond" w:hAnsi="Garamond"/>
              </w:rPr>
              <w:t>553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68D4" w:rsidRPr="00DB3224" w:rsidRDefault="002868D4" w:rsidP="00E25B3D">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24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323</w:t>
            </w:r>
            <w:r w:rsidR="004F164C" w:rsidRPr="00DB3224">
              <w:rPr>
                <w:rFonts w:ascii="Garamond" w:hAnsi="Garamond"/>
              </w:rPr>
              <w:t>, u 180/4320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44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25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324</w:t>
            </w:r>
            <w:r w:rsidR="004F164C" w:rsidRPr="00DB3224">
              <w:rPr>
                <w:rFonts w:ascii="Garamond" w:hAnsi="Garamond"/>
              </w:rPr>
              <w:t>, u 180/4320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44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Građevinsko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26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325</w:t>
            </w:r>
            <w:r w:rsidR="004F164C" w:rsidRPr="00DB3224">
              <w:rPr>
                <w:rFonts w:ascii="Garamond" w:hAnsi="Garamond"/>
              </w:rPr>
              <w:t>, u 180/4320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44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Građevinsko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27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3024</w:t>
            </w:r>
            <w:r w:rsidR="004F164C" w:rsidRPr="00DB3224">
              <w:rPr>
                <w:rFonts w:ascii="Garamond" w:hAnsi="Garamond"/>
              </w:rPr>
              <w:t>, u 99/396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91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Građevinsko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28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3025</w:t>
            </w:r>
            <w:r w:rsidR="004F164C" w:rsidRPr="00DB3224">
              <w:rPr>
                <w:rFonts w:ascii="Garamond" w:hAnsi="Garamond"/>
              </w:rPr>
              <w:t>, u 99/396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91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29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3026</w:t>
            </w:r>
            <w:r w:rsidR="004F164C" w:rsidRPr="00DB3224">
              <w:rPr>
                <w:rFonts w:ascii="Garamond" w:hAnsi="Garamond"/>
              </w:rPr>
              <w:t>, u 99/396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91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30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3027</w:t>
            </w:r>
            <w:r w:rsidR="004F164C" w:rsidRPr="00DB3224">
              <w:rPr>
                <w:rFonts w:ascii="Garamond" w:hAnsi="Garamond"/>
              </w:rPr>
              <w:t>, u 99/396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91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31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3046</w:t>
            </w:r>
            <w:r w:rsidR="004F164C" w:rsidRPr="00DB3224">
              <w:rPr>
                <w:rFonts w:ascii="Garamond" w:hAnsi="Garamond"/>
              </w:rPr>
              <w:t>, u 30/720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286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32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3047</w:t>
            </w:r>
            <w:r w:rsidR="004F164C" w:rsidRPr="00DB3224">
              <w:rPr>
                <w:rFonts w:ascii="Garamond" w:hAnsi="Garamond"/>
              </w:rPr>
              <w:t>, u 30/720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286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33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3048</w:t>
            </w:r>
            <w:r w:rsidR="004F164C" w:rsidRPr="00DB3224">
              <w:rPr>
                <w:rFonts w:ascii="Garamond" w:hAnsi="Garamond"/>
              </w:rPr>
              <w:t>, u 30/720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286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34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2594/1</w:t>
            </w:r>
            <w:r w:rsidR="004F164C" w:rsidRPr="00DB3224">
              <w:rPr>
                <w:rFonts w:ascii="Garamond" w:hAnsi="Garamond"/>
              </w:rPr>
              <w:t>, u 60/7200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72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35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2594/2</w:t>
            </w:r>
            <w:r w:rsidR="004F164C" w:rsidRPr="00DB3224">
              <w:rPr>
                <w:rFonts w:ascii="Garamond" w:hAnsi="Garamond"/>
              </w:rPr>
              <w:t>, u 60/7200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72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lastRenderedPageBreak/>
              <w:t>36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2594/3</w:t>
            </w:r>
            <w:r w:rsidR="004F164C" w:rsidRPr="00DB3224">
              <w:rPr>
                <w:rFonts w:ascii="Garamond" w:hAnsi="Garamond"/>
              </w:rPr>
              <w:t>, u 60/7200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72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37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2594/4</w:t>
            </w:r>
            <w:r w:rsidR="004F164C" w:rsidRPr="00DB3224">
              <w:rPr>
                <w:rFonts w:ascii="Garamond" w:hAnsi="Garamond"/>
              </w:rPr>
              <w:t>, u 60/7200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72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38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2594/5</w:t>
            </w:r>
            <w:r w:rsidR="004F164C" w:rsidRPr="00DB3224">
              <w:rPr>
                <w:rFonts w:ascii="Garamond" w:hAnsi="Garamond"/>
              </w:rPr>
              <w:t>, u 60/7200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72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39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2594/6</w:t>
            </w:r>
            <w:r w:rsidR="004F164C" w:rsidRPr="00DB3224">
              <w:rPr>
                <w:rFonts w:ascii="Garamond" w:hAnsi="Garamond"/>
              </w:rPr>
              <w:t>, u 60/7200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72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439A" w:rsidRPr="00DB3224" w:rsidRDefault="00C405B4" w:rsidP="0025439A">
            <w:pPr>
              <w:jc w:val="center"/>
              <w:rPr>
                <w:rFonts w:ascii="Garamond" w:hAnsi="Garamond"/>
              </w:rPr>
            </w:pPr>
            <w:r w:rsidRPr="00DB3224">
              <w:rPr>
                <w:rFonts w:ascii="Garamond" w:hAnsi="Garamond"/>
              </w:rPr>
              <w:t>40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25439A">
            <w:pPr>
              <w:ind w:right="-110"/>
              <w:rPr>
                <w:rFonts w:ascii="Garamond" w:hAnsi="Garamond"/>
              </w:rPr>
            </w:pPr>
            <w:r w:rsidRPr="00DB3224">
              <w:rPr>
                <w:rFonts w:ascii="Garamond" w:hAnsi="Garamond"/>
              </w:rPr>
              <w:t>3183/23</w:t>
            </w:r>
            <w:r w:rsidR="004F164C" w:rsidRPr="00DB3224">
              <w:rPr>
                <w:rFonts w:ascii="Garamond" w:hAnsi="Garamond"/>
              </w:rPr>
              <w:t>, u 1/16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75067">
            <w:pPr>
              <w:rPr>
                <w:rFonts w:ascii="Garamond" w:hAnsi="Garamond"/>
              </w:rPr>
            </w:pPr>
            <w:r w:rsidRPr="00DB3224">
              <w:rPr>
                <w:rFonts w:ascii="Garamond" w:hAnsi="Garamond"/>
              </w:rPr>
              <w:t>1888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5439A" w:rsidRPr="00DB3224" w:rsidRDefault="0025439A" w:rsidP="004F4404">
            <w:pPr>
              <w:rPr>
                <w:rFonts w:ascii="Garamond" w:hAnsi="Garamond"/>
              </w:rPr>
            </w:pPr>
            <w:r w:rsidRPr="00DB3224">
              <w:rPr>
                <w:rFonts w:ascii="Garamond" w:hAnsi="Garamond"/>
              </w:rPr>
              <w:t>Poljoprivredno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466C" w:rsidRPr="00DB3224" w:rsidRDefault="00C405B4" w:rsidP="0025439A">
            <w:pPr>
              <w:jc w:val="center"/>
              <w:rPr>
                <w:rFonts w:ascii="Garamond" w:hAnsi="Garamond"/>
              </w:rPr>
            </w:pPr>
            <w:r w:rsidRPr="00DB3224">
              <w:rPr>
                <w:rFonts w:ascii="Garamond" w:hAnsi="Garamond"/>
              </w:rPr>
              <w:t>41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BD466C" w:rsidRPr="00DB3224" w:rsidRDefault="00BD466C" w:rsidP="0025439A">
            <w:pPr>
              <w:ind w:right="-110"/>
              <w:rPr>
                <w:rFonts w:ascii="Garamond" w:hAnsi="Garamond"/>
              </w:rPr>
            </w:pPr>
            <w:r w:rsidRPr="00DB3224">
              <w:rPr>
                <w:rFonts w:ascii="Garamond" w:hAnsi="Garamond"/>
              </w:rPr>
              <w:t>408/10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BD466C" w:rsidRPr="00DB3224" w:rsidRDefault="00BD466C" w:rsidP="00475067">
            <w:pPr>
              <w:rPr>
                <w:rFonts w:ascii="Garamond" w:hAnsi="Garamond"/>
              </w:rPr>
            </w:pPr>
            <w:r w:rsidRPr="00DB3224">
              <w:rPr>
                <w:rFonts w:ascii="Garamond" w:hAnsi="Garamond"/>
              </w:rPr>
              <w:t>2630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D466C" w:rsidRPr="00DB3224" w:rsidRDefault="00BD466C" w:rsidP="004F4404">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BD466C" w:rsidRPr="00DB3224" w:rsidRDefault="00BD466C" w:rsidP="004F4404">
            <w:pPr>
              <w:rPr>
                <w:rFonts w:ascii="Garamond" w:hAnsi="Garamond"/>
              </w:rPr>
            </w:pPr>
            <w:r w:rsidRPr="00DB3224">
              <w:rPr>
                <w:rFonts w:ascii="Garamond" w:hAnsi="Garamond"/>
              </w:rPr>
              <w:t>Građevinsko zemljište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05B4" w:rsidRPr="00DB3224" w:rsidRDefault="00C405B4" w:rsidP="00C405B4">
            <w:pPr>
              <w:rPr>
                <w:rFonts w:ascii="Garamond" w:hAnsi="Garamond"/>
              </w:rPr>
            </w:pPr>
            <w:r w:rsidRPr="00DB3224">
              <w:rPr>
                <w:rFonts w:ascii="Garamond" w:hAnsi="Garamond"/>
              </w:rPr>
              <w:t xml:space="preserve"> 42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C405B4" w:rsidP="0025439A">
            <w:pPr>
              <w:ind w:right="-110"/>
              <w:rPr>
                <w:rFonts w:ascii="Garamond" w:hAnsi="Garamond"/>
              </w:rPr>
            </w:pPr>
            <w:r w:rsidRPr="00DB3224">
              <w:rPr>
                <w:rFonts w:ascii="Garamond" w:hAnsi="Garamond"/>
              </w:rPr>
              <w:t>278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C405B4" w:rsidP="00475067">
            <w:pPr>
              <w:rPr>
                <w:rFonts w:ascii="Garamond" w:hAnsi="Garamond"/>
              </w:rPr>
            </w:pPr>
            <w:r w:rsidRPr="00DB3224">
              <w:rPr>
                <w:rFonts w:ascii="Garamond" w:hAnsi="Garamond"/>
              </w:rPr>
              <w:t>2641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C405B4" w:rsidP="004F4404">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C405B4" w:rsidP="004F4404">
            <w:pPr>
              <w:rPr>
                <w:rFonts w:ascii="Garamond" w:hAnsi="Garamond"/>
              </w:rPr>
            </w:pPr>
            <w:r w:rsidRPr="00DB3224">
              <w:rPr>
                <w:rFonts w:ascii="Garamond" w:hAnsi="Garamond"/>
              </w:rPr>
              <w:t xml:space="preserve">Oranica u </w:t>
            </w:r>
            <w:proofErr w:type="spellStart"/>
            <w:r w:rsidRPr="00DB3224">
              <w:rPr>
                <w:rFonts w:ascii="Garamond" w:hAnsi="Garamond"/>
              </w:rPr>
              <w:t>bereku</w:t>
            </w:r>
            <w:proofErr w:type="spellEnd"/>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05B4" w:rsidRPr="00DB3224" w:rsidRDefault="00482448" w:rsidP="0025439A">
            <w:pPr>
              <w:jc w:val="center"/>
              <w:rPr>
                <w:rFonts w:ascii="Garamond" w:hAnsi="Garamond"/>
              </w:rPr>
            </w:pPr>
            <w:r w:rsidRPr="00DB3224">
              <w:rPr>
                <w:rFonts w:ascii="Garamond" w:hAnsi="Garamond"/>
              </w:rPr>
              <w:t>43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25439A">
            <w:pPr>
              <w:ind w:right="-110"/>
              <w:rPr>
                <w:rFonts w:ascii="Garamond" w:hAnsi="Garamond"/>
              </w:rPr>
            </w:pPr>
            <w:r w:rsidRPr="00DB3224">
              <w:rPr>
                <w:rFonts w:ascii="Garamond" w:hAnsi="Garamond"/>
              </w:rPr>
              <w:t>3868</w:t>
            </w:r>
            <w:r w:rsidR="004F164C" w:rsidRPr="00DB3224">
              <w:rPr>
                <w:rFonts w:ascii="Garamond" w:hAnsi="Garamond"/>
              </w:rPr>
              <w:t>, u ¼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75067">
            <w:pPr>
              <w:rPr>
                <w:rFonts w:ascii="Garamond" w:hAnsi="Garamond"/>
              </w:rPr>
            </w:pPr>
            <w:r w:rsidRPr="00DB3224">
              <w:rPr>
                <w:rFonts w:ascii="Garamond" w:hAnsi="Garamond"/>
              </w:rPr>
              <w:t>893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r w:rsidRPr="00DB3224">
              <w:rPr>
                <w:rFonts w:ascii="Garamond" w:hAnsi="Garamond"/>
              </w:rPr>
              <w:t>Šuma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05B4" w:rsidRPr="00DB3224" w:rsidRDefault="00482448" w:rsidP="0025439A">
            <w:pPr>
              <w:jc w:val="center"/>
              <w:rPr>
                <w:rFonts w:ascii="Garamond" w:hAnsi="Garamond"/>
              </w:rPr>
            </w:pPr>
            <w:r w:rsidRPr="00DB3224">
              <w:rPr>
                <w:rFonts w:ascii="Garamond" w:hAnsi="Garamond"/>
              </w:rPr>
              <w:t>44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25439A">
            <w:pPr>
              <w:ind w:right="-110"/>
              <w:rPr>
                <w:rFonts w:ascii="Garamond" w:hAnsi="Garamond"/>
              </w:rPr>
            </w:pPr>
            <w:r w:rsidRPr="00DB3224">
              <w:rPr>
                <w:rFonts w:ascii="Garamond" w:hAnsi="Garamond"/>
              </w:rPr>
              <w:t>1425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75067">
            <w:pPr>
              <w:rPr>
                <w:rFonts w:ascii="Garamond" w:hAnsi="Garamond"/>
              </w:rPr>
            </w:pPr>
            <w:r w:rsidRPr="00DB3224">
              <w:rPr>
                <w:rFonts w:ascii="Garamond" w:hAnsi="Garamond"/>
              </w:rPr>
              <w:t xml:space="preserve">878 </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05B4" w:rsidRPr="00DB3224" w:rsidRDefault="00482448" w:rsidP="0025439A">
            <w:pPr>
              <w:jc w:val="center"/>
              <w:rPr>
                <w:rFonts w:ascii="Garamond" w:hAnsi="Garamond"/>
              </w:rPr>
            </w:pPr>
            <w:r w:rsidRPr="00DB3224">
              <w:rPr>
                <w:rFonts w:ascii="Garamond" w:hAnsi="Garamond"/>
              </w:rPr>
              <w:t>45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25439A">
            <w:pPr>
              <w:ind w:right="-110"/>
              <w:rPr>
                <w:rFonts w:ascii="Garamond" w:hAnsi="Garamond"/>
              </w:rPr>
            </w:pPr>
            <w:r w:rsidRPr="00DB3224">
              <w:rPr>
                <w:rFonts w:ascii="Garamond" w:hAnsi="Garamond"/>
              </w:rPr>
              <w:t>1636/2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75067">
            <w:pPr>
              <w:rPr>
                <w:rFonts w:ascii="Garamond" w:hAnsi="Garamond"/>
              </w:rPr>
            </w:pPr>
            <w:r w:rsidRPr="00DB3224">
              <w:rPr>
                <w:rFonts w:ascii="Garamond" w:hAnsi="Garamond"/>
              </w:rPr>
              <w:t>574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05B4" w:rsidRPr="00DB3224" w:rsidRDefault="00482448" w:rsidP="0025439A">
            <w:pPr>
              <w:jc w:val="center"/>
              <w:rPr>
                <w:rFonts w:ascii="Garamond" w:hAnsi="Garamond"/>
              </w:rPr>
            </w:pPr>
            <w:r w:rsidRPr="00DB3224">
              <w:rPr>
                <w:rFonts w:ascii="Garamond" w:hAnsi="Garamond"/>
              </w:rPr>
              <w:t>46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25439A">
            <w:pPr>
              <w:ind w:right="-110"/>
              <w:rPr>
                <w:rFonts w:ascii="Garamond" w:hAnsi="Garamond"/>
              </w:rPr>
            </w:pPr>
            <w:r w:rsidRPr="00DB3224">
              <w:rPr>
                <w:rFonts w:ascii="Garamond" w:hAnsi="Garamond"/>
              </w:rPr>
              <w:t>1965/43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75067">
            <w:pPr>
              <w:rPr>
                <w:rFonts w:ascii="Garamond" w:hAnsi="Garamond"/>
              </w:rPr>
            </w:pPr>
            <w:r w:rsidRPr="00DB3224">
              <w:rPr>
                <w:rFonts w:ascii="Garamond" w:hAnsi="Garamond"/>
              </w:rPr>
              <w:t>1836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05B4" w:rsidRPr="00DB3224" w:rsidRDefault="00482448" w:rsidP="0025439A">
            <w:pPr>
              <w:jc w:val="center"/>
              <w:rPr>
                <w:rFonts w:ascii="Garamond" w:hAnsi="Garamond"/>
              </w:rPr>
            </w:pPr>
            <w:r w:rsidRPr="00DB3224">
              <w:rPr>
                <w:rFonts w:ascii="Garamond" w:hAnsi="Garamond"/>
              </w:rPr>
              <w:t>47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25439A">
            <w:pPr>
              <w:ind w:right="-110"/>
              <w:rPr>
                <w:rFonts w:ascii="Garamond" w:hAnsi="Garamond"/>
              </w:rPr>
            </w:pPr>
            <w:r w:rsidRPr="00DB3224">
              <w:rPr>
                <w:rFonts w:ascii="Garamond" w:hAnsi="Garamond"/>
              </w:rPr>
              <w:t>1965/44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75067">
            <w:pPr>
              <w:rPr>
                <w:rFonts w:ascii="Garamond" w:hAnsi="Garamond"/>
              </w:rPr>
            </w:pPr>
            <w:r w:rsidRPr="00DB3224">
              <w:rPr>
                <w:rFonts w:ascii="Garamond" w:hAnsi="Garamond"/>
              </w:rPr>
              <w:t>1836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r w:rsidRPr="00DB3224">
              <w:rPr>
                <w:rFonts w:ascii="Garamond" w:hAnsi="Garamond"/>
              </w:rPr>
              <w:t>Šikara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05B4" w:rsidRPr="00DB3224" w:rsidRDefault="00482448" w:rsidP="0025439A">
            <w:pPr>
              <w:jc w:val="center"/>
              <w:rPr>
                <w:rFonts w:ascii="Garamond" w:hAnsi="Garamond"/>
              </w:rPr>
            </w:pPr>
            <w:r w:rsidRPr="00DB3224">
              <w:rPr>
                <w:rFonts w:ascii="Garamond" w:hAnsi="Garamond"/>
              </w:rPr>
              <w:t>48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25439A">
            <w:pPr>
              <w:ind w:right="-110"/>
              <w:rPr>
                <w:rFonts w:ascii="Garamond" w:hAnsi="Garamond"/>
              </w:rPr>
            </w:pPr>
            <w:r w:rsidRPr="00DB3224">
              <w:rPr>
                <w:rFonts w:ascii="Garamond" w:hAnsi="Garamond"/>
              </w:rPr>
              <w:t>1965/45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75067">
            <w:pPr>
              <w:rPr>
                <w:rFonts w:ascii="Garamond" w:hAnsi="Garamond"/>
              </w:rPr>
            </w:pPr>
            <w:r w:rsidRPr="00DB3224">
              <w:rPr>
                <w:rFonts w:ascii="Garamond" w:hAnsi="Garamond"/>
              </w:rPr>
              <w:t>1846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05B4" w:rsidRPr="00DB3224" w:rsidRDefault="00482448" w:rsidP="0025439A">
            <w:pPr>
              <w:jc w:val="center"/>
              <w:rPr>
                <w:rFonts w:ascii="Garamond" w:hAnsi="Garamond"/>
              </w:rPr>
            </w:pPr>
            <w:r w:rsidRPr="00DB3224">
              <w:rPr>
                <w:rFonts w:ascii="Garamond" w:hAnsi="Garamond"/>
              </w:rPr>
              <w:t>49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25439A">
            <w:pPr>
              <w:ind w:right="-110"/>
              <w:rPr>
                <w:rFonts w:ascii="Garamond" w:hAnsi="Garamond"/>
              </w:rPr>
            </w:pPr>
            <w:r w:rsidRPr="00DB3224">
              <w:rPr>
                <w:rFonts w:ascii="Garamond" w:hAnsi="Garamond"/>
              </w:rPr>
              <w:t>1965/46</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75067">
            <w:pPr>
              <w:rPr>
                <w:rFonts w:ascii="Garamond" w:hAnsi="Garamond"/>
              </w:rPr>
            </w:pPr>
            <w:r w:rsidRPr="00DB3224">
              <w:rPr>
                <w:rFonts w:ascii="Garamond" w:hAnsi="Garamond"/>
              </w:rPr>
              <w:t>1846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C405B4" w:rsidRPr="00DB3224" w:rsidRDefault="00482448" w:rsidP="004F4404">
            <w:pPr>
              <w:rPr>
                <w:rFonts w:ascii="Garamond" w:hAnsi="Garamond"/>
              </w:rPr>
            </w:pPr>
            <w:r w:rsidRPr="00DB3224">
              <w:rPr>
                <w:rFonts w:ascii="Garamond" w:hAnsi="Garamond"/>
              </w:rPr>
              <w:t>Šikara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50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1184</w:t>
            </w:r>
            <w:r w:rsidR="004F164C" w:rsidRPr="00DB3224">
              <w:rPr>
                <w:rFonts w:ascii="Garamond" w:hAnsi="Garamond"/>
              </w:rPr>
              <w:t>, u ¼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147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51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1187</w:t>
            </w:r>
            <w:r w:rsidR="004F164C" w:rsidRPr="00DB3224">
              <w:rPr>
                <w:rFonts w:ascii="Garamond" w:hAnsi="Garamond"/>
              </w:rPr>
              <w:t>, u ½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265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52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1374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2234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Oranica i livada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53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1422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334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54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606</w:t>
            </w:r>
            <w:r w:rsidR="00475067" w:rsidRPr="00DB3224">
              <w:rPr>
                <w:rFonts w:ascii="Garamond" w:hAnsi="Garamond"/>
              </w:rPr>
              <w:t>, u 1/8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96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Šuma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55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607</w:t>
            </w:r>
            <w:r w:rsidR="00475067" w:rsidRPr="00DB3224">
              <w:rPr>
                <w:rFonts w:ascii="Garamond" w:hAnsi="Garamond"/>
              </w:rPr>
              <w:t>, u 1/8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96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Šuma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56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420/</w:t>
            </w:r>
            <w:r w:rsidR="009B2043" w:rsidRPr="00DB3224">
              <w:rPr>
                <w:rFonts w:ascii="Garamond" w:hAnsi="Garamond"/>
              </w:rPr>
              <w:t>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9B2043" w:rsidP="00475067">
            <w:pPr>
              <w:rPr>
                <w:rFonts w:ascii="Garamond" w:hAnsi="Garamond"/>
              </w:rPr>
            </w:pPr>
            <w:r w:rsidRPr="00DB3224">
              <w:rPr>
                <w:rFonts w:ascii="Garamond" w:hAnsi="Garamond"/>
              </w:rPr>
              <w:t>321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9B2043" w:rsidP="004F4404">
            <w:pPr>
              <w:rPr>
                <w:rFonts w:ascii="Garamond" w:hAnsi="Garamond"/>
              </w:rPr>
            </w:pPr>
            <w:r w:rsidRPr="00DB3224">
              <w:rPr>
                <w:rFonts w:ascii="Garamond" w:hAnsi="Garamond"/>
              </w:rPr>
              <w:t>Dvorište, gospodarska zgrada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57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9B2043" w:rsidP="0025439A">
            <w:pPr>
              <w:ind w:right="-110"/>
              <w:rPr>
                <w:rFonts w:ascii="Garamond" w:hAnsi="Garamond"/>
              </w:rPr>
            </w:pPr>
            <w:r w:rsidRPr="00DB3224">
              <w:rPr>
                <w:rFonts w:ascii="Garamond" w:hAnsi="Garamond"/>
              </w:rPr>
              <w:t>420/4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9B2043" w:rsidP="00475067">
            <w:pPr>
              <w:rPr>
                <w:rFonts w:ascii="Garamond" w:hAnsi="Garamond"/>
              </w:rPr>
            </w:pPr>
            <w:r w:rsidRPr="00DB3224">
              <w:rPr>
                <w:rFonts w:ascii="Garamond" w:hAnsi="Garamond"/>
              </w:rPr>
              <w:t>321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9B2043" w:rsidP="004F4404">
            <w:pPr>
              <w:rPr>
                <w:rFonts w:ascii="Garamond" w:hAnsi="Garamond"/>
              </w:rPr>
            </w:pPr>
            <w:r w:rsidRPr="00DB3224">
              <w:rPr>
                <w:rFonts w:ascii="Garamond" w:hAnsi="Garamond"/>
              </w:rPr>
              <w:t>livada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58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9B2043" w:rsidP="0025439A">
            <w:pPr>
              <w:ind w:right="-110"/>
              <w:rPr>
                <w:rFonts w:ascii="Garamond" w:hAnsi="Garamond"/>
              </w:rPr>
            </w:pPr>
            <w:r w:rsidRPr="00DB3224">
              <w:rPr>
                <w:rFonts w:ascii="Garamond" w:hAnsi="Garamond"/>
              </w:rPr>
              <w:t>421/1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9B2043" w:rsidP="00475067">
            <w:pPr>
              <w:rPr>
                <w:rFonts w:ascii="Garamond" w:hAnsi="Garamond"/>
              </w:rPr>
            </w:pPr>
            <w:r w:rsidRPr="00DB3224">
              <w:rPr>
                <w:rFonts w:ascii="Garamond" w:hAnsi="Garamond"/>
              </w:rPr>
              <w:t>321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Kuća</w:t>
            </w:r>
            <w:r w:rsidR="009B2043" w:rsidRPr="00DB3224">
              <w:rPr>
                <w:rFonts w:ascii="Garamond" w:hAnsi="Garamond"/>
              </w:rPr>
              <w:t>, dvorište</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59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2439/1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2685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Šuma i livada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60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2439/2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2685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Šuma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61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2440/2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2685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Vinograd</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62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2441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2685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Vinograd i pašnjak</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63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3089/15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1501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Pašnjak</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64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3183/18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1501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Pašnjak</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65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3186/75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1617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Pašnjak</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66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3187/221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1618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Pašnjak</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482448" w:rsidP="0025439A">
            <w:pPr>
              <w:jc w:val="center"/>
              <w:rPr>
                <w:rFonts w:ascii="Garamond" w:hAnsi="Garamond"/>
              </w:rPr>
            </w:pPr>
            <w:r w:rsidRPr="00DB3224">
              <w:rPr>
                <w:rFonts w:ascii="Garamond" w:hAnsi="Garamond"/>
              </w:rPr>
              <w:t>67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25439A">
            <w:pPr>
              <w:ind w:right="-110"/>
              <w:rPr>
                <w:rFonts w:ascii="Garamond" w:hAnsi="Garamond"/>
              </w:rPr>
            </w:pPr>
            <w:r w:rsidRPr="00DB3224">
              <w:rPr>
                <w:rFonts w:ascii="Garamond" w:hAnsi="Garamond"/>
              </w:rPr>
              <w:t>2354/1</w:t>
            </w:r>
            <w:r w:rsidR="00475067" w:rsidRPr="00DB3224">
              <w:rPr>
                <w:rFonts w:ascii="Garamond" w:hAnsi="Garamond"/>
              </w:rPr>
              <w:t xml:space="preserve">, u </w:t>
            </w:r>
            <w:r w:rsidR="000F4103" w:rsidRPr="00DB3224">
              <w:rPr>
                <w:rFonts w:ascii="Garamond" w:hAnsi="Garamond"/>
              </w:rPr>
              <w:t>3/4</w:t>
            </w:r>
            <w:r w:rsidR="00475067" w:rsidRPr="00DB3224">
              <w:rPr>
                <w:rFonts w:ascii="Garamond" w:hAnsi="Garamond"/>
              </w:rPr>
              <w:t xml:space="preserve">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75067">
            <w:pPr>
              <w:rPr>
                <w:rFonts w:ascii="Garamond" w:hAnsi="Garamond"/>
              </w:rPr>
            </w:pPr>
            <w:r w:rsidRPr="00DB3224">
              <w:rPr>
                <w:rFonts w:ascii="Garamond" w:hAnsi="Garamond"/>
              </w:rPr>
              <w:t>2408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482448"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68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61/2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946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Kuća i dvor</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69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62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946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Vrt</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70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60/7</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1473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Livada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71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60/8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1473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Livada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72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3183/58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1473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Pašnjak</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73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2837</w:t>
            </w:r>
            <w:r w:rsidR="00475067" w:rsidRPr="00DB3224">
              <w:rPr>
                <w:rFonts w:ascii="Garamond" w:hAnsi="Garamond"/>
              </w:rPr>
              <w:t xml:space="preserve">, u </w:t>
            </w:r>
            <w:r w:rsidR="000F4103" w:rsidRPr="00DB3224">
              <w:rPr>
                <w:rFonts w:ascii="Garamond" w:hAnsi="Garamond"/>
              </w:rPr>
              <w:t>128</w:t>
            </w:r>
            <w:r w:rsidR="00475067" w:rsidRPr="00DB3224">
              <w:rPr>
                <w:rFonts w:ascii="Garamond" w:hAnsi="Garamond"/>
              </w:rPr>
              <w:t>/2160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1982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Šuma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74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2838</w:t>
            </w:r>
            <w:r w:rsidR="00475067" w:rsidRPr="00DB3224">
              <w:rPr>
                <w:rFonts w:ascii="Garamond" w:hAnsi="Garamond"/>
              </w:rPr>
              <w:t xml:space="preserve">, u </w:t>
            </w:r>
            <w:r w:rsidR="000F4103" w:rsidRPr="00DB3224">
              <w:rPr>
                <w:rFonts w:ascii="Garamond" w:hAnsi="Garamond"/>
              </w:rPr>
              <w:t>128</w:t>
            </w:r>
            <w:r w:rsidR="00475067" w:rsidRPr="00DB3224">
              <w:rPr>
                <w:rFonts w:ascii="Garamond" w:hAnsi="Garamond"/>
              </w:rPr>
              <w:t>/2160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1982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Šuma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75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1168</w:t>
            </w:r>
            <w:r w:rsidR="00475067" w:rsidRPr="00DB3224">
              <w:rPr>
                <w:rFonts w:ascii="Garamond" w:hAnsi="Garamond"/>
              </w:rPr>
              <w:t xml:space="preserve">, u </w:t>
            </w:r>
            <w:r w:rsidR="000F4103" w:rsidRPr="00DB3224">
              <w:rPr>
                <w:rFonts w:ascii="Garamond" w:hAnsi="Garamond"/>
              </w:rPr>
              <w:t>16</w:t>
            </w:r>
            <w:r w:rsidR="00475067" w:rsidRPr="00DB3224">
              <w:rPr>
                <w:rFonts w:ascii="Garamond" w:hAnsi="Garamond"/>
              </w:rPr>
              <w:t>/90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1983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lastRenderedPageBreak/>
              <w:t>76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1183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296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77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1188</w:t>
            </w:r>
            <w:r w:rsidR="00475067" w:rsidRPr="00DB3224">
              <w:rPr>
                <w:rFonts w:ascii="Garamond" w:hAnsi="Garamond"/>
              </w:rPr>
              <w:t xml:space="preserve">, u </w:t>
            </w:r>
            <w:r w:rsidR="000F4103" w:rsidRPr="00DB3224">
              <w:rPr>
                <w:rFonts w:ascii="Garamond" w:hAnsi="Garamond"/>
              </w:rPr>
              <w:t>128</w:t>
            </w:r>
            <w:r w:rsidR="00475067" w:rsidRPr="00DB3224">
              <w:rPr>
                <w:rFonts w:ascii="Garamond" w:hAnsi="Garamond"/>
              </w:rPr>
              <w:t>/2160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296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78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1189</w:t>
            </w:r>
            <w:r w:rsidR="00475067" w:rsidRPr="00DB3224">
              <w:rPr>
                <w:rFonts w:ascii="Garamond" w:hAnsi="Garamond"/>
              </w:rPr>
              <w:t xml:space="preserve">, u </w:t>
            </w:r>
            <w:r w:rsidR="000F4103" w:rsidRPr="00DB3224">
              <w:rPr>
                <w:rFonts w:ascii="Garamond" w:hAnsi="Garamond"/>
              </w:rPr>
              <w:t>128</w:t>
            </w:r>
            <w:r w:rsidR="00475067" w:rsidRPr="00DB3224">
              <w:rPr>
                <w:rFonts w:ascii="Garamond" w:hAnsi="Garamond"/>
              </w:rPr>
              <w:t>/2160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296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79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1203</w:t>
            </w:r>
            <w:r w:rsidR="00475067" w:rsidRPr="00DB3224">
              <w:rPr>
                <w:rFonts w:ascii="Garamond" w:hAnsi="Garamond"/>
              </w:rPr>
              <w:t xml:space="preserve">, u </w:t>
            </w:r>
            <w:r w:rsidR="000F4103" w:rsidRPr="00DB3224">
              <w:rPr>
                <w:rFonts w:ascii="Garamond" w:hAnsi="Garamond"/>
              </w:rPr>
              <w:t>128</w:t>
            </w:r>
            <w:r w:rsidR="00475067" w:rsidRPr="00DB3224">
              <w:rPr>
                <w:rFonts w:ascii="Garamond" w:hAnsi="Garamond"/>
              </w:rPr>
              <w:t>/2160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296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80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1208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3607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48" w:rsidRPr="00DB3224" w:rsidRDefault="00593DE9" w:rsidP="0025439A">
            <w:pPr>
              <w:jc w:val="center"/>
              <w:rPr>
                <w:rFonts w:ascii="Garamond" w:hAnsi="Garamond"/>
              </w:rPr>
            </w:pPr>
            <w:r w:rsidRPr="00DB3224">
              <w:rPr>
                <w:rFonts w:ascii="Garamond" w:hAnsi="Garamond"/>
              </w:rPr>
              <w:t>81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25439A">
            <w:pPr>
              <w:ind w:right="-110"/>
              <w:rPr>
                <w:rFonts w:ascii="Garamond" w:hAnsi="Garamond"/>
              </w:rPr>
            </w:pPr>
            <w:r w:rsidRPr="00DB3224">
              <w:rPr>
                <w:rFonts w:ascii="Garamond" w:hAnsi="Garamond"/>
              </w:rPr>
              <w:t>1209</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75067">
            <w:pPr>
              <w:rPr>
                <w:rFonts w:ascii="Garamond" w:hAnsi="Garamond"/>
              </w:rPr>
            </w:pPr>
            <w:r w:rsidRPr="00DB3224">
              <w:rPr>
                <w:rFonts w:ascii="Garamond" w:hAnsi="Garamond"/>
              </w:rPr>
              <w:t>3607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82448" w:rsidRPr="00DB3224" w:rsidRDefault="00593DE9"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46" w:rsidRPr="00DB3224" w:rsidRDefault="00046E46" w:rsidP="0025439A">
            <w:pPr>
              <w:jc w:val="center"/>
              <w:rPr>
                <w:rFonts w:ascii="Garamond" w:hAnsi="Garamond"/>
              </w:rPr>
            </w:pPr>
            <w:r w:rsidRPr="00DB3224">
              <w:rPr>
                <w:rFonts w:ascii="Garamond" w:hAnsi="Garamond"/>
              </w:rPr>
              <w:t>82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25439A">
            <w:pPr>
              <w:ind w:right="-110"/>
              <w:rPr>
                <w:rFonts w:ascii="Garamond" w:hAnsi="Garamond"/>
              </w:rPr>
            </w:pPr>
            <w:r w:rsidRPr="00DB3224">
              <w:rPr>
                <w:rFonts w:ascii="Garamond" w:hAnsi="Garamond"/>
              </w:rPr>
              <w:t>3466/1</w:t>
            </w:r>
            <w:r w:rsidR="00475067" w:rsidRPr="00DB3224">
              <w:rPr>
                <w:rFonts w:ascii="Garamond" w:hAnsi="Garamond"/>
              </w:rPr>
              <w:t xml:space="preserve">, u </w:t>
            </w:r>
            <w:r w:rsidR="000F4103" w:rsidRPr="00DB3224">
              <w:rPr>
                <w:rFonts w:ascii="Garamond" w:hAnsi="Garamond"/>
              </w:rPr>
              <w:t>128</w:t>
            </w:r>
            <w:r w:rsidR="00475067" w:rsidRPr="00DB3224">
              <w:rPr>
                <w:rFonts w:ascii="Garamond" w:hAnsi="Garamond"/>
              </w:rPr>
              <w:t>/2160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75067">
            <w:pPr>
              <w:rPr>
                <w:rFonts w:ascii="Garamond" w:hAnsi="Garamond"/>
              </w:rPr>
            </w:pPr>
            <w:r w:rsidRPr="00DB3224">
              <w:rPr>
                <w:rFonts w:ascii="Garamond" w:hAnsi="Garamond"/>
              </w:rPr>
              <w:t>296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Livada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46" w:rsidRPr="00DB3224" w:rsidRDefault="00046E46" w:rsidP="0025439A">
            <w:pPr>
              <w:jc w:val="center"/>
              <w:rPr>
                <w:rFonts w:ascii="Garamond" w:hAnsi="Garamond"/>
              </w:rPr>
            </w:pPr>
            <w:r w:rsidRPr="00DB3224">
              <w:rPr>
                <w:rFonts w:ascii="Garamond" w:hAnsi="Garamond"/>
              </w:rPr>
              <w:t>83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25439A">
            <w:pPr>
              <w:ind w:right="-110"/>
              <w:rPr>
                <w:rFonts w:ascii="Garamond" w:hAnsi="Garamond"/>
              </w:rPr>
            </w:pPr>
            <w:r w:rsidRPr="00DB3224">
              <w:rPr>
                <w:rFonts w:ascii="Garamond" w:hAnsi="Garamond"/>
              </w:rPr>
              <w:t>3482/9</w:t>
            </w:r>
            <w:r w:rsidR="00475067" w:rsidRPr="00DB3224">
              <w:rPr>
                <w:rFonts w:ascii="Garamond" w:hAnsi="Garamond"/>
              </w:rPr>
              <w:t>, u 16/90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75067">
            <w:pPr>
              <w:rPr>
                <w:rFonts w:ascii="Garamond" w:hAnsi="Garamond"/>
              </w:rPr>
            </w:pPr>
            <w:r w:rsidRPr="00DB3224">
              <w:rPr>
                <w:rFonts w:ascii="Garamond" w:hAnsi="Garamond"/>
              </w:rPr>
              <w:t>1985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Livada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46" w:rsidRPr="00DB3224" w:rsidRDefault="00046E46" w:rsidP="0025439A">
            <w:pPr>
              <w:jc w:val="center"/>
              <w:rPr>
                <w:rFonts w:ascii="Garamond" w:hAnsi="Garamond"/>
              </w:rPr>
            </w:pPr>
            <w:r w:rsidRPr="00DB3224">
              <w:rPr>
                <w:rFonts w:ascii="Garamond" w:hAnsi="Garamond"/>
              </w:rPr>
              <w:t>84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25439A">
            <w:pPr>
              <w:ind w:right="-110"/>
              <w:rPr>
                <w:rFonts w:ascii="Garamond" w:hAnsi="Garamond"/>
              </w:rPr>
            </w:pPr>
            <w:r w:rsidRPr="00DB3224">
              <w:rPr>
                <w:rFonts w:ascii="Garamond" w:hAnsi="Garamond"/>
              </w:rPr>
              <w:t>3482/10</w:t>
            </w:r>
            <w:r w:rsidR="00475067" w:rsidRPr="00DB3224">
              <w:rPr>
                <w:rFonts w:ascii="Garamond" w:hAnsi="Garamond"/>
              </w:rPr>
              <w:t>, u 16/90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75067">
            <w:pPr>
              <w:rPr>
                <w:rFonts w:ascii="Garamond" w:hAnsi="Garamond"/>
              </w:rPr>
            </w:pPr>
            <w:r w:rsidRPr="00DB3224">
              <w:rPr>
                <w:rFonts w:ascii="Garamond" w:hAnsi="Garamond"/>
              </w:rPr>
              <w:t>1985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Kanal</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46" w:rsidRPr="00DB3224" w:rsidRDefault="00046E46" w:rsidP="0025439A">
            <w:pPr>
              <w:jc w:val="center"/>
              <w:rPr>
                <w:rFonts w:ascii="Garamond" w:hAnsi="Garamond"/>
              </w:rPr>
            </w:pPr>
            <w:r w:rsidRPr="00DB3224">
              <w:rPr>
                <w:rFonts w:ascii="Garamond" w:hAnsi="Garamond"/>
              </w:rPr>
              <w:t>85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25439A">
            <w:pPr>
              <w:ind w:right="-110"/>
              <w:rPr>
                <w:rFonts w:ascii="Garamond" w:hAnsi="Garamond"/>
              </w:rPr>
            </w:pPr>
            <w:r w:rsidRPr="00DB3224">
              <w:rPr>
                <w:rFonts w:ascii="Garamond" w:hAnsi="Garamond"/>
              </w:rPr>
              <w:t>3482/11</w:t>
            </w:r>
            <w:r w:rsidR="00475067" w:rsidRPr="00DB3224">
              <w:rPr>
                <w:rFonts w:ascii="Garamond" w:hAnsi="Garamond"/>
              </w:rPr>
              <w:t>, u 16/90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75067">
            <w:pPr>
              <w:rPr>
                <w:rFonts w:ascii="Garamond" w:hAnsi="Garamond"/>
              </w:rPr>
            </w:pPr>
            <w:r w:rsidRPr="00DB3224">
              <w:rPr>
                <w:rFonts w:ascii="Garamond" w:hAnsi="Garamond"/>
              </w:rPr>
              <w:t>1985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Rijeka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46" w:rsidRPr="00DB3224" w:rsidRDefault="00046E46" w:rsidP="0025439A">
            <w:pPr>
              <w:jc w:val="center"/>
              <w:rPr>
                <w:rFonts w:ascii="Garamond" w:hAnsi="Garamond"/>
              </w:rPr>
            </w:pPr>
            <w:r w:rsidRPr="00DB3224">
              <w:rPr>
                <w:rFonts w:ascii="Garamond" w:hAnsi="Garamond"/>
              </w:rPr>
              <w:t>86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25439A">
            <w:pPr>
              <w:ind w:right="-110"/>
              <w:rPr>
                <w:rFonts w:ascii="Garamond" w:hAnsi="Garamond"/>
              </w:rPr>
            </w:pPr>
            <w:r w:rsidRPr="00DB3224">
              <w:rPr>
                <w:rFonts w:ascii="Garamond" w:hAnsi="Garamond"/>
              </w:rPr>
              <w:t>3482/19</w:t>
            </w:r>
            <w:r w:rsidR="00475067" w:rsidRPr="00DB3224">
              <w:rPr>
                <w:rFonts w:ascii="Garamond" w:hAnsi="Garamond"/>
              </w:rPr>
              <w:t>, u 16/90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75067">
            <w:pPr>
              <w:rPr>
                <w:rFonts w:ascii="Garamond" w:hAnsi="Garamond"/>
              </w:rPr>
            </w:pPr>
            <w:r w:rsidRPr="00DB3224">
              <w:rPr>
                <w:rFonts w:ascii="Garamond" w:hAnsi="Garamond"/>
              </w:rPr>
              <w:t>1985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Rijeka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46" w:rsidRPr="00DB3224" w:rsidRDefault="00046E46" w:rsidP="0025439A">
            <w:pPr>
              <w:jc w:val="center"/>
              <w:rPr>
                <w:rFonts w:ascii="Garamond" w:hAnsi="Garamond"/>
              </w:rPr>
            </w:pPr>
            <w:r w:rsidRPr="00DB3224">
              <w:rPr>
                <w:rFonts w:ascii="Garamond" w:hAnsi="Garamond"/>
              </w:rPr>
              <w:t>87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25439A">
            <w:pPr>
              <w:ind w:right="-110"/>
              <w:rPr>
                <w:rFonts w:ascii="Garamond" w:hAnsi="Garamond"/>
              </w:rPr>
            </w:pPr>
            <w:r w:rsidRPr="00DB3224">
              <w:rPr>
                <w:rFonts w:ascii="Garamond" w:hAnsi="Garamond"/>
              </w:rPr>
              <w:t>3482/20</w:t>
            </w:r>
            <w:r w:rsidR="00475067" w:rsidRPr="00DB3224">
              <w:rPr>
                <w:rFonts w:ascii="Garamond" w:hAnsi="Garamond"/>
              </w:rPr>
              <w:t>, u 16/90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75067">
            <w:pPr>
              <w:rPr>
                <w:rFonts w:ascii="Garamond" w:hAnsi="Garamond"/>
              </w:rPr>
            </w:pPr>
            <w:r w:rsidRPr="00DB3224">
              <w:rPr>
                <w:rFonts w:ascii="Garamond" w:hAnsi="Garamond"/>
              </w:rPr>
              <w:t>1985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Rijeka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46" w:rsidRPr="00DB3224" w:rsidRDefault="00046E46" w:rsidP="0025439A">
            <w:pPr>
              <w:jc w:val="center"/>
              <w:rPr>
                <w:rFonts w:ascii="Garamond" w:hAnsi="Garamond"/>
              </w:rPr>
            </w:pPr>
            <w:r w:rsidRPr="00DB3224">
              <w:rPr>
                <w:rFonts w:ascii="Garamond" w:hAnsi="Garamond"/>
              </w:rPr>
              <w:t>88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25439A">
            <w:pPr>
              <w:ind w:right="-110"/>
              <w:rPr>
                <w:rFonts w:ascii="Garamond" w:hAnsi="Garamond"/>
              </w:rPr>
            </w:pPr>
            <w:r w:rsidRPr="00DB3224">
              <w:rPr>
                <w:rFonts w:ascii="Garamond" w:hAnsi="Garamond"/>
              </w:rPr>
              <w:t>3247</w:t>
            </w:r>
            <w:r w:rsidR="00475067" w:rsidRPr="00DB3224">
              <w:rPr>
                <w:rFonts w:ascii="Garamond" w:hAnsi="Garamond"/>
              </w:rPr>
              <w:t>, u 16/70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75067">
            <w:pPr>
              <w:rPr>
                <w:rFonts w:ascii="Garamond" w:hAnsi="Garamond"/>
              </w:rPr>
            </w:pPr>
            <w:r w:rsidRPr="00DB3224">
              <w:rPr>
                <w:rFonts w:ascii="Garamond" w:hAnsi="Garamond"/>
              </w:rPr>
              <w:t>1191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Livada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46" w:rsidRPr="00DB3224" w:rsidRDefault="00046E46" w:rsidP="0025439A">
            <w:pPr>
              <w:jc w:val="center"/>
              <w:rPr>
                <w:rFonts w:ascii="Garamond" w:hAnsi="Garamond"/>
              </w:rPr>
            </w:pPr>
            <w:r w:rsidRPr="00DB3224">
              <w:rPr>
                <w:rFonts w:ascii="Garamond" w:hAnsi="Garamond"/>
              </w:rPr>
              <w:t>89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25439A">
            <w:pPr>
              <w:ind w:right="-110"/>
              <w:rPr>
                <w:rFonts w:ascii="Garamond" w:hAnsi="Garamond"/>
              </w:rPr>
            </w:pPr>
            <w:r w:rsidRPr="00DB3224">
              <w:rPr>
                <w:rFonts w:ascii="Garamond" w:hAnsi="Garamond"/>
              </w:rPr>
              <w:t>1756/1</w:t>
            </w:r>
            <w:r w:rsidR="00475067" w:rsidRPr="00DB3224">
              <w:rPr>
                <w:rFonts w:ascii="Garamond" w:hAnsi="Garamond"/>
              </w:rPr>
              <w:t>, u 1/6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75067">
            <w:pPr>
              <w:rPr>
                <w:rFonts w:ascii="Garamond" w:hAnsi="Garamond"/>
              </w:rPr>
            </w:pPr>
            <w:r w:rsidRPr="00DB3224">
              <w:rPr>
                <w:rFonts w:ascii="Garamond" w:hAnsi="Garamond"/>
              </w:rPr>
              <w:t>1097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46" w:rsidRPr="00DB3224" w:rsidRDefault="00046E46" w:rsidP="0025439A">
            <w:pPr>
              <w:jc w:val="center"/>
              <w:rPr>
                <w:rFonts w:ascii="Garamond" w:hAnsi="Garamond"/>
              </w:rPr>
            </w:pPr>
            <w:r w:rsidRPr="00DB3224">
              <w:rPr>
                <w:rFonts w:ascii="Garamond" w:hAnsi="Garamond"/>
              </w:rPr>
              <w:t>90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25439A">
            <w:pPr>
              <w:ind w:right="-110"/>
              <w:rPr>
                <w:rFonts w:ascii="Garamond" w:hAnsi="Garamond"/>
              </w:rPr>
            </w:pPr>
            <w:r w:rsidRPr="00DB3224">
              <w:rPr>
                <w:rFonts w:ascii="Garamond" w:hAnsi="Garamond"/>
              </w:rPr>
              <w:t>1756/2</w:t>
            </w:r>
            <w:r w:rsidR="00475067" w:rsidRPr="00DB3224">
              <w:rPr>
                <w:rFonts w:ascii="Garamond" w:hAnsi="Garamond"/>
              </w:rPr>
              <w:t>, u 1/6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75067">
            <w:pPr>
              <w:rPr>
                <w:rFonts w:ascii="Garamond" w:hAnsi="Garamond"/>
              </w:rPr>
            </w:pPr>
            <w:r w:rsidRPr="00DB3224">
              <w:rPr>
                <w:rFonts w:ascii="Garamond" w:hAnsi="Garamond"/>
              </w:rPr>
              <w:t>1202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Oranica</w:t>
            </w:r>
          </w:p>
        </w:tc>
      </w:tr>
      <w:tr w:rsidR="000F410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E46" w:rsidRPr="00DB3224" w:rsidRDefault="00046E46" w:rsidP="0025439A">
            <w:pPr>
              <w:jc w:val="center"/>
              <w:rPr>
                <w:rFonts w:ascii="Garamond" w:hAnsi="Garamond"/>
              </w:rPr>
            </w:pPr>
            <w:r w:rsidRPr="00DB3224">
              <w:rPr>
                <w:rFonts w:ascii="Garamond" w:hAnsi="Garamond"/>
              </w:rPr>
              <w:t>91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25439A">
            <w:pPr>
              <w:ind w:right="-110"/>
              <w:rPr>
                <w:rFonts w:ascii="Garamond" w:hAnsi="Garamond"/>
              </w:rPr>
            </w:pPr>
            <w:r w:rsidRPr="00DB3224">
              <w:rPr>
                <w:rFonts w:ascii="Garamond" w:hAnsi="Garamond"/>
              </w:rPr>
              <w:t>1632/15</w:t>
            </w:r>
            <w:r w:rsidR="00475067" w:rsidRPr="00DB3224">
              <w:rPr>
                <w:rFonts w:ascii="Garamond" w:hAnsi="Garamond"/>
              </w:rPr>
              <w:t>, u 2/10 dijela</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75067">
            <w:pPr>
              <w:rPr>
                <w:rFonts w:ascii="Garamond" w:hAnsi="Garamond"/>
              </w:rPr>
            </w:pPr>
            <w:r w:rsidRPr="00DB3224">
              <w:rPr>
                <w:rFonts w:ascii="Garamond" w:hAnsi="Garamond"/>
              </w:rPr>
              <w:t>2088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046E46" w:rsidRPr="00DB3224" w:rsidRDefault="00046E46" w:rsidP="004F4404">
            <w:pPr>
              <w:rPr>
                <w:rFonts w:ascii="Garamond" w:hAnsi="Garamond"/>
              </w:rPr>
            </w:pPr>
            <w:r w:rsidRPr="00DB3224">
              <w:rPr>
                <w:rFonts w:ascii="Garamond" w:hAnsi="Garamond"/>
              </w:rPr>
              <w:t>Livada</w:t>
            </w:r>
          </w:p>
        </w:tc>
      </w:tr>
      <w:tr w:rsidR="006B59E1"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9E1" w:rsidRPr="00DB3224" w:rsidRDefault="006B59E1" w:rsidP="0025439A">
            <w:pPr>
              <w:jc w:val="center"/>
              <w:rPr>
                <w:rFonts w:ascii="Garamond" w:hAnsi="Garamond"/>
              </w:rPr>
            </w:pPr>
            <w:r w:rsidRPr="00DB3224">
              <w:rPr>
                <w:rFonts w:ascii="Garamond" w:hAnsi="Garamond"/>
              </w:rPr>
              <w:t>92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6B59E1" w:rsidRPr="00DB3224" w:rsidRDefault="006B59E1" w:rsidP="0025439A">
            <w:pPr>
              <w:ind w:right="-110"/>
              <w:rPr>
                <w:rFonts w:ascii="Garamond" w:hAnsi="Garamond"/>
              </w:rPr>
            </w:pPr>
            <w:r w:rsidRPr="00DB3224">
              <w:rPr>
                <w:rFonts w:ascii="Garamond" w:hAnsi="Garamond"/>
              </w:rPr>
              <w:t>1002/1, u 12/24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B59E1" w:rsidRPr="00DB3224" w:rsidRDefault="006B59E1" w:rsidP="00475067">
            <w:pPr>
              <w:rPr>
                <w:rFonts w:ascii="Garamond" w:hAnsi="Garamond"/>
              </w:rPr>
            </w:pPr>
            <w:r w:rsidRPr="00DB3224">
              <w:rPr>
                <w:rFonts w:ascii="Garamond" w:hAnsi="Garamond"/>
              </w:rPr>
              <w:t>186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6B59E1" w:rsidRPr="00DB3224" w:rsidRDefault="006B59E1"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6B59E1" w:rsidRPr="00DB3224" w:rsidRDefault="006B59E1" w:rsidP="004F4404">
            <w:pPr>
              <w:rPr>
                <w:rFonts w:ascii="Garamond" w:hAnsi="Garamond"/>
              </w:rPr>
            </w:pPr>
            <w:r w:rsidRPr="00DB3224">
              <w:rPr>
                <w:rFonts w:ascii="Garamond" w:hAnsi="Garamond"/>
              </w:rPr>
              <w:t>oranica</w:t>
            </w:r>
          </w:p>
        </w:tc>
      </w:tr>
      <w:tr w:rsidR="006B59E1"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9E1" w:rsidRPr="00DB3224" w:rsidRDefault="006B59E1" w:rsidP="0025439A">
            <w:pPr>
              <w:jc w:val="center"/>
              <w:rPr>
                <w:rFonts w:ascii="Garamond" w:hAnsi="Garamond"/>
              </w:rPr>
            </w:pPr>
            <w:r w:rsidRPr="00DB3224">
              <w:rPr>
                <w:rFonts w:ascii="Garamond" w:hAnsi="Garamond"/>
              </w:rPr>
              <w:t>93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6B59E1" w:rsidRPr="00DB3224" w:rsidRDefault="006B59E1" w:rsidP="0025439A">
            <w:pPr>
              <w:ind w:right="-110"/>
              <w:rPr>
                <w:rFonts w:ascii="Garamond" w:hAnsi="Garamond"/>
              </w:rPr>
            </w:pPr>
            <w:r w:rsidRPr="00DB3224">
              <w:rPr>
                <w:rFonts w:ascii="Garamond" w:hAnsi="Garamond"/>
              </w:rPr>
              <w:t>1002/2 u 12/24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B59E1" w:rsidRPr="00DB3224" w:rsidRDefault="006B59E1" w:rsidP="00475067">
            <w:pPr>
              <w:rPr>
                <w:rFonts w:ascii="Garamond" w:hAnsi="Garamond"/>
              </w:rPr>
            </w:pPr>
            <w:r w:rsidRPr="00DB3224">
              <w:rPr>
                <w:rFonts w:ascii="Garamond" w:hAnsi="Garamond"/>
              </w:rPr>
              <w:t>186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6B59E1" w:rsidRPr="00DB3224" w:rsidRDefault="006B59E1"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6B59E1" w:rsidRPr="00DB3224" w:rsidRDefault="006B59E1" w:rsidP="004F4404">
            <w:pPr>
              <w:rPr>
                <w:rFonts w:ascii="Garamond" w:hAnsi="Garamond"/>
              </w:rPr>
            </w:pPr>
            <w:r w:rsidRPr="00DB3224">
              <w:rPr>
                <w:rFonts w:ascii="Garamond" w:hAnsi="Garamond"/>
              </w:rPr>
              <w:t>oranica</w:t>
            </w:r>
          </w:p>
        </w:tc>
      </w:tr>
      <w:tr w:rsidR="00971817"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817" w:rsidRPr="00DB3224" w:rsidRDefault="00971817" w:rsidP="0025439A">
            <w:pPr>
              <w:jc w:val="center"/>
              <w:rPr>
                <w:rFonts w:ascii="Garamond" w:hAnsi="Garamond"/>
              </w:rPr>
            </w:pPr>
            <w:r w:rsidRPr="00DB3224">
              <w:rPr>
                <w:rFonts w:ascii="Garamond" w:hAnsi="Garamond"/>
              </w:rPr>
              <w:t>94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25439A">
            <w:pPr>
              <w:ind w:right="-110"/>
              <w:rPr>
                <w:rFonts w:ascii="Garamond" w:hAnsi="Garamond"/>
              </w:rPr>
            </w:pPr>
            <w:r w:rsidRPr="00DB3224">
              <w:rPr>
                <w:rFonts w:ascii="Garamond" w:hAnsi="Garamond"/>
              </w:rPr>
              <w:t>1694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75067">
            <w:pPr>
              <w:rPr>
                <w:rFonts w:ascii="Garamond" w:hAnsi="Garamond"/>
              </w:rPr>
            </w:pPr>
            <w:r w:rsidRPr="00DB3224">
              <w:rPr>
                <w:rFonts w:ascii="Garamond" w:hAnsi="Garamond"/>
              </w:rPr>
              <w:t>1677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oranica</w:t>
            </w:r>
          </w:p>
        </w:tc>
      </w:tr>
      <w:tr w:rsidR="00971817"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817" w:rsidRPr="00DB3224" w:rsidRDefault="00971817" w:rsidP="0025439A">
            <w:pPr>
              <w:jc w:val="center"/>
              <w:rPr>
                <w:rFonts w:ascii="Garamond" w:hAnsi="Garamond"/>
              </w:rPr>
            </w:pPr>
            <w:r w:rsidRPr="00DB3224">
              <w:rPr>
                <w:rFonts w:ascii="Garamond" w:hAnsi="Garamond"/>
              </w:rPr>
              <w:t>95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25439A">
            <w:pPr>
              <w:ind w:right="-110"/>
              <w:rPr>
                <w:rFonts w:ascii="Garamond" w:hAnsi="Garamond"/>
              </w:rPr>
            </w:pPr>
            <w:r w:rsidRPr="00DB3224">
              <w:rPr>
                <w:rFonts w:ascii="Garamond" w:hAnsi="Garamond"/>
              </w:rPr>
              <w:t>381/11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75067">
            <w:pPr>
              <w:rPr>
                <w:rFonts w:ascii="Garamond" w:hAnsi="Garamond"/>
              </w:rPr>
            </w:pPr>
            <w:r w:rsidRPr="00DB3224">
              <w:rPr>
                <w:rFonts w:ascii="Garamond" w:hAnsi="Garamond"/>
              </w:rPr>
              <w:t>1227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Oranica</w:t>
            </w:r>
          </w:p>
        </w:tc>
      </w:tr>
      <w:tr w:rsidR="00971817"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817" w:rsidRPr="00DB3224" w:rsidRDefault="00971817" w:rsidP="0025439A">
            <w:pPr>
              <w:jc w:val="center"/>
              <w:rPr>
                <w:rFonts w:ascii="Garamond" w:hAnsi="Garamond"/>
              </w:rPr>
            </w:pPr>
            <w:r w:rsidRPr="00DB3224">
              <w:rPr>
                <w:rFonts w:ascii="Garamond" w:hAnsi="Garamond"/>
              </w:rPr>
              <w:t>96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25439A">
            <w:pPr>
              <w:ind w:right="-110"/>
              <w:rPr>
                <w:rFonts w:ascii="Garamond" w:hAnsi="Garamond"/>
              </w:rPr>
            </w:pPr>
            <w:r w:rsidRPr="00DB3224">
              <w:rPr>
                <w:rFonts w:ascii="Garamond" w:hAnsi="Garamond"/>
              </w:rPr>
              <w:t>1562/2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75067">
            <w:pPr>
              <w:rPr>
                <w:rFonts w:ascii="Garamond" w:hAnsi="Garamond"/>
              </w:rPr>
            </w:pPr>
            <w:r w:rsidRPr="00DB3224">
              <w:rPr>
                <w:rFonts w:ascii="Garamond" w:hAnsi="Garamond"/>
              </w:rPr>
              <w:t>183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oranica</w:t>
            </w:r>
          </w:p>
        </w:tc>
      </w:tr>
      <w:tr w:rsidR="00971817"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817" w:rsidRPr="00DB3224" w:rsidRDefault="00971817" w:rsidP="0025439A">
            <w:pPr>
              <w:jc w:val="center"/>
              <w:rPr>
                <w:rFonts w:ascii="Garamond" w:hAnsi="Garamond"/>
              </w:rPr>
            </w:pPr>
            <w:r w:rsidRPr="00DB3224">
              <w:rPr>
                <w:rFonts w:ascii="Garamond" w:hAnsi="Garamond"/>
              </w:rPr>
              <w:t>97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25439A">
            <w:pPr>
              <w:ind w:right="-110"/>
              <w:rPr>
                <w:rFonts w:ascii="Garamond" w:hAnsi="Garamond"/>
              </w:rPr>
            </w:pPr>
            <w:r w:rsidRPr="00DB3224">
              <w:rPr>
                <w:rFonts w:ascii="Garamond" w:hAnsi="Garamond"/>
              </w:rPr>
              <w:t>1562/3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75067">
            <w:pPr>
              <w:rPr>
                <w:rFonts w:ascii="Garamond" w:hAnsi="Garamond"/>
              </w:rPr>
            </w:pPr>
            <w:r w:rsidRPr="00DB3224">
              <w:rPr>
                <w:rFonts w:ascii="Garamond" w:hAnsi="Garamond"/>
              </w:rPr>
              <w:t>183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oranica</w:t>
            </w:r>
          </w:p>
        </w:tc>
      </w:tr>
      <w:tr w:rsidR="00971817"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817" w:rsidRPr="00DB3224" w:rsidRDefault="00971817" w:rsidP="0025439A">
            <w:pPr>
              <w:jc w:val="center"/>
              <w:rPr>
                <w:rFonts w:ascii="Garamond" w:hAnsi="Garamond"/>
              </w:rPr>
            </w:pPr>
            <w:r w:rsidRPr="00DB3224">
              <w:rPr>
                <w:rFonts w:ascii="Garamond" w:hAnsi="Garamond"/>
              </w:rPr>
              <w:t>98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25439A">
            <w:pPr>
              <w:ind w:right="-110"/>
              <w:rPr>
                <w:rFonts w:ascii="Garamond" w:hAnsi="Garamond"/>
              </w:rPr>
            </w:pPr>
            <w:r w:rsidRPr="00DB3224">
              <w:rPr>
                <w:rFonts w:ascii="Garamond" w:hAnsi="Garamond"/>
              </w:rPr>
              <w:t>1562/4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75067">
            <w:pPr>
              <w:rPr>
                <w:rFonts w:ascii="Garamond" w:hAnsi="Garamond"/>
              </w:rPr>
            </w:pPr>
            <w:r w:rsidRPr="00DB3224">
              <w:rPr>
                <w:rFonts w:ascii="Garamond" w:hAnsi="Garamond"/>
              </w:rPr>
              <w:t>183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oranica</w:t>
            </w:r>
          </w:p>
        </w:tc>
      </w:tr>
      <w:tr w:rsidR="00971817"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817" w:rsidRPr="00DB3224" w:rsidRDefault="00971817" w:rsidP="0025439A">
            <w:pPr>
              <w:jc w:val="center"/>
              <w:rPr>
                <w:rFonts w:ascii="Garamond" w:hAnsi="Garamond"/>
              </w:rPr>
            </w:pPr>
            <w:r w:rsidRPr="00DB3224">
              <w:rPr>
                <w:rFonts w:ascii="Garamond" w:hAnsi="Garamond"/>
              </w:rPr>
              <w:t>99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25439A">
            <w:pPr>
              <w:ind w:right="-110"/>
              <w:rPr>
                <w:rFonts w:ascii="Garamond" w:hAnsi="Garamond"/>
              </w:rPr>
            </w:pPr>
            <w:r w:rsidRPr="00DB3224">
              <w:rPr>
                <w:rFonts w:ascii="Garamond" w:hAnsi="Garamond"/>
              </w:rPr>
              <w:t>1562/5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75067">
            <w:pPr>
              <w:rPr>
                <w:rFonts w:ascii="Garamond" w:hAnsi="Garamond"/>
              </w:rPr>
            </w:pPr>
            <w:r w:rsidRPr="00DB3224">
              <w:rPr>
                <w:rFonts w:ascii="Garamond" w:hAnsi="Garamond"/>
              </w:rPr>
              <w:t>183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971817" w:rsidRPr="00DB3224" w:rsidRDefault="00971817" w:rsidP="004F4404">
            <w:pPr>
              <w:rPr>
                <w:rFonts w:ascii="Garamond" w:hAnsi="Garamond"/>
              </w:rPr>
            </w:pPr>
            <w:r w:rsidRPr="00DB3224">
              <w:rPr>
                <w:rFonts w:ascii="Garamond" w:hAnsi="Garamond"/>
              </w:rPr>
              <w:t>oranica</w:t>
            </w:r>
          </w:p>
        </w:tc>
      </w:tr>
      <w:tr w:rsidR="00F570A0"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70A0" w:rsidRPr="00DB3224" w:rsidRDefault="00F570A0" w:rsidP="0025439A">
            <w:pPr>
              <w:jc w:val="center"/>
              <w:rPr>
                <w:rFonts w:ascii="Garamond" w:hAnsi="Garamond"/>
              </w:rPr>
            </w:pPr>
            <w:r w:rsidRPr="00DB3224">
              <w:rPr>
                <w:rFonts w:ascii="Garamond" w:hAnsi="Garamond"/>
              </w:rPr>
              <w:t>100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F570A0" w:rsidRPr="00DB3224" w:rsidRDefault="00F570A0" w:rsidP="0025439A">
            <w:pPr>
              <w:ind w:right="-110"/>
              <w:rPr>
                <w:rFonts w:ascii="Garamond" w:hAnsi="Garamond"/>
              </w:rPr>
            </w:pPr>
            <w:r w:rsidRPr="00DB3224">
              <w:rPr>
                <w:rFonts w:ascii="Garamond" w:hAnsi="Garamond"/>
              </w:rPr>
              <w:t>3914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F570A0" w:rsidRPr="00DB3224" w:rsidRDefault="00F570A0" w:rsidP="00475067">
            <w:pPr>
              <w:rPr>
                <w:rFonts w:ascii="Garamond" w:hAnsi="Garamond"/>
              </w:rPr>
            </w:pPr>
            <w:r w:rsidRPr="00DB3224">
              <w:rPr>
                <w:rFonts w:ascii="Garamond" w:hAnsi="Garamond"/>
              </w:rPr>
              <w:t>790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F570A0" w:rsidRPr="00DB3224" w:rsidRDefault="00F570A0"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F570A0" w:rsidRPr="00DB3224" w:rsidRDefault="00F570A0" w:rsidP="004F4404">
            <w:pPr>
              <w:rPr>
                <w:rFonts w:ascii="Garamond" w:hAnsi="Garamond"/>
              </w:rPr>
            </w:pPr>
            <w:r w:rsidRPr="00DB3224">
              <w:rPr>
                <w:rFonts w:ascii="Garamond" w:hAnsi="Garamond"/>
              </w:rPr>
              <w:t>šuma</w:t>
            </w:r>
          </w:p>
        </w:tc>
      </w:tr>
      <w:tr w:rsidR="00282F41"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2F41" w:rsidRPr="00DB3224" w:rsidRDefault="00282F41" w:rsidP="0025439A">
            <w:pPr>
              <w:jc w:val="center"/>
              <w:rPr>
                <w:rFonts w:ascii="Garamond" w:hAnsi="Garamond"/>
              </w:rPr>
            </w:pPr>
            <w:r w:rsidRPr="00DB3224">
              <w:rPr>
                <w:rFonts w:ascii="Garamond" w:hAnsi="Garamond"/>
              </w:rPr>
              <w:t>101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25439A">
            <w:pPr>
              <w:ind w:right="-110"/>
              <w:rPr>
                <w:rFonts w:ascii="Garamond" w:hAnsi="Garamond"/>
              </w:rPr>
            </w:pPr>
            <w:r w:rsidRPr="00DB3224">
              <w:rPr>
                <w:rFonts w:ascii="Garamond" w:hAnsi="Garamond"/>
              </w:rPr>
              <w:t>941/6</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75067">
            <w:pPr>
              <w:rPr>
                <w:rFonts w:ascii="Garamond" w:hAnsi="Garamond"/>
              </w:rPr>
            </w:pPr>
            <w:r w:rsidRPr="00DB3224">
              <w:rPr>
                <w:rFonts w:ascii="Garamond" w:hAnsi="Garamond"/>
              </w:rPr>
              <w:t>1049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F4404">
            <w:pPr>
              <w:rPr>
                <w:rFonts w:ascii="Garamond" w:hAnsi="Garamond"/>
              </w:rPr>
            </w:pPr>
            <w:r w:rsidRPr="00DB3224">
              <w:rPr>
                <w:rFonts w:ascii="Garamond" w:hAnsi="Garamond"/>
              </w:rPr>
              <w:t>oranica</w:t>
            </w:r>
          </w:p>
        </w:tc>
      </w:tr>
      <w:tr w:rsidR="00282F41"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2F41" w:rsidRPr="00DB3224" w:rsidRDefault="00282F41" w:rsidP="0025439A">
            <w:pPr>
              <w:jc w:val="center"/>
              <w:rPr>
                <w:rFonts w:ascii="Garamond" w:hAnsi="Garamond"/>
              </w:rPr>
            </w:pPr>
            <w:r w:rsidRPr="00DB3224">
              <w:rPr>
                <w:rFonts w:ascii="Garamond" w:hAnsi="Garamond"/>
              </w:rPr>
              <w:t>102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25439A">
            <w:pPr>
              <w:ind w:right="-110"/>
              <w:rPr>
                <w:rFonts w:ascii="Garamond" w:hAnsi="Garamond"/>
              </w:rPr>
            </w:pPr>
            <w:r w:rsidRPr="00DB3224">
              <w:rPr>
                <w:rFonts w:ascii="Garamond" w:hAnsi="Garamond"/>
              </w:rPr>
              <w:t>2268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75067">
            <w:pPr>
              <w:rPr>
                <w:rFonts w:ascii="Garamond" w:hAnsi="Garamond"/>
              </w:rPr>
            </w:pPr>
            <w:r w:rsidRPr="00DB3224">
              <w:rPr>
                <w:rFonts w:ascii="Garamond" w:hAnsi="Garamond"/>
              </w:rPr>
              <w:t>93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F4404">
            <w:pPr>
              <w:rPr>
                <w:rFonts w:ascii="Garamond" w:hAnsi="Garamond"/>
              </w:rPr>
            </w:pPr>
            <w:r w:rsidRPr="00DB3224">
              <w:rPr>
                <w:rFonts w:ascii="Garamond" w:hAnsi="Garamond"/>
              </w:rPr>
              <w:t>vinograd</w:t>
            </w:r>
          </w:p>
        </w:tc>
      </w:tr>
      <w:tr w:rsidR="00282F41"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2F41" w:rsidRPr="00DB3224" w:rsidRDefault="00282F41" w:rsidP="0025439A">
            <w:pPr>
              <w:jc w:val="center"/>
              <w:rPr>
                <w:rFonts w:ascii="Garamond" w:hAnsi="Garamond"/>
              </w:rPr>
            </w:pPr>
            <w:r w:rsidRPr="00DB3224">
              <w:rPr>
                <w:rFonts w:ascii="Garamond" w:hAnsi="Garamond"/>
              </w:rPr>
              <w:t>103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25439A">
            <w:pPr>
              <w:ind w:right="-110"/>
              <w:rPr>
                <w:rFonts w:ascii="Garamond" w:hAnsi="Garamond"/>
              </w:rPr>
            </w:pPr>
            <w:r w:rsidRPr="00DB3224">
              <w:rPr>
                <w:rFonts w:ascii="Garamond" w:hAnsi="Garamond"/>
              </w:rPr>
              <w:t>2269</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75067">
            <w:pPr>
              <w:rPr>
                <w:rFonts w:ascii="Garamond" w:hAnsi="Garamond"/>
              </w:rPr>
            </w:pPr>
            <w:r w:rsidRPr="00DB3224">
              <w:rPr>
                <w:rFonts w:ascii="Garamond" w:hAnsi="Garamond"/>
              </w:rPr>
              <w:t>93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F4404">
            <w:pPr>
              <w:rPr>
                <w:rFonts w:ascii="Garamond" w:hAnsi="Garamond"/>
              </w:rPr>
            </w:pPr>
            <w:r w:rsidRPr="00DB3224">
              <w:rPr>
                <w:rFonts w:ascii="Garamond" w:hAnsi="Garamond"/>
              </w:rPr>
              <w:t>pašnjak</w:t>
            </w:r>
          </w:p>
        </w:tc>
      </w:tr>
      <w:tr w:rsidR="00282F41"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2F41" w:rsidRPr="00DB3224" w:rsidRDefault="00282F41" w:rsidP="0025439A">
            <w:pPr>
              <w:jc w:val="center"/>
              <w:rPr>
                <w:rFonts w:ascii="Garamond" w:hAnsi="Garamond"/>
              </w:rPr>
            </w:pPr>
            <w:r w:rsidRPr="00DB3224">
              <w:rPr>
                <w:rFonts w:ascii="Garamond" w:hAnsi="Garamond"/>
              </w:rPr>
              <w:t>104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25439A">
            <w:pPr>
              <w:ind w:right="-110"/>
              <w:rPr>
                <w:rFonts w:ascii="Garamond" w:hAnsi="Garamond"/>
              </w:rPr>
            </w:pPr>
            <w:r w:rsidRPr="00DB3224">
              <w:rPr>
                <w:rFonts w:ascii="Garamond" w:hAnsi="Garamond"/>
              </w:rPr>
              <w:t>2300/1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75067">
            <w:pPr>
              <w:rPr>
                <w:rFonts w:ascii="Garamond" w:hAnsi="Garamond"/>
              </w:rPr>
            </w:pPr>
            <w:r w:rsidRPr="00DB3224">
              <w:rPr>
                <w:rFonts w:ascii="Garamond" w:hAnsi="Garamond"/>
              </w:rPr>
              <w:t>320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282F41" w:rsidP="004F4404">
            <w:pPr>
              <w:rPr>
                <w:rFonts w:ascii="Garamond" w:hAnsi="Garamond"/>
              </w:rPr>
            </w:pPr>
            <w:r w:rsidRPr="00DB3224">
              <w:rPr>
                <w:rFonts w:ascii="Garamond" w:hAnsi="Garamond"/>
              </w:rPr>
              <w:t>šuma</w:t>
            </w:r>
          </w:p>
        </w:tc>
      </w:tr>
      <w:tr w:rsidR="00282F41"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2F41" w:rsidRPr="00DB3224" w:rsidRDefault="009B2043" w:rsidP="0025439A">
            <w:pPr>
              <w:jc w:val="center"/>
              <w:rPr>
                <w:rFonts w:ascii="Garamond" w:hAnsi="Garamond"/>
              </w:rPr>
            </w:pPr>
            <w:r w:rsidRPr="00DB3224">
              <w:rPr>
                <w:rFonts w:ascii="Garamond" w:hAnsi="Garamond"/>
              </w:rPr>
              <w:t>105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9B2043" w:rsidP="0025439A">
            <w:pPr>
              <w:ind w:right="-110"/>
              <w:rPr>
                <w:rFonts w:ascii="Garamond" w:hAnsi="Garamond"/>
              </w:rPr>
            </w:pPr>
            <w:r w:rsidRPr="00DB3224">
              <w:rPr>
                <w:rFonts w:ascii="Garamond" w:hAnsi="Garamond"/>
              </w:rPr>
              <w:t>913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9B2043" w:rsidP="00475067">
            <w:pPr>
              <w:rPr>
                <w:rFonts w:ascii="Garamond" w:hAnsi="Garamond"/>
              </w:rPr>
            </w:pPr>
            <w:r w:rsidRPr="00DB3224">
              <w:rPr>
                <w:rFonts w:ascii="Garamond" w:hAnsi="Garamond"/>
              </w:rPr>
              <w:t>325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9B2043" w:rsidP="004F4404">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82F41" w:rsidRPr="00DB3224" w:rsidRDefault="009B2043" w:rsidP="004F4404">
            <w:pPr>
              <w:rPr>
                <w:rFonts w:ascii="Garamond" w:hAnsi="Garamond"/>
              </w:rPr>
            </w:pPr>
            <w:r w:rsidRPr="00DB3224">
              <w:rPr>
                <w:rFonts w:ascii="Garamond" w:hAnsi="Garamond"/>
              </w:rPr>
              <w:t>Oranica</w:t>
            </w:r>
          </w:p>
        </w:tc>
      </w:tr>
      <w:tr w:rsidR="009B204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2043" w:rsidRPr="00DB3224" w:rsidRDefault="009B2043" w:rsidP="0025439A">
            <w:pPr>
              <w:jc w:val="center"/>
              <w:rPr>
                <w:rFonts w:ascii="Garamond" w:hAnsi="Garamond"/>
              </w:rPr>
            </w:pPr>
            <w:r w:rsidRPr="00DB3224">
              <w:rPr>
                <w:rFonts w:ascii="Garamond" w:hAnsi="Garamond"/>
              </w:rPr>
              <w:t>106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9B2043" w:rsidRPr="00DB3224" w:rsidRDefault="009B2043" w:rsidP="0025439A">
            <w:pPr>
              <w:ind w:right="-110"/>
              <w:rPr>
                <w:rFonts w:ascii="Garamond" w:hAnsi="Garamond"/>
              </w:rPr>
            </w:pPr>
            <w:r w:rsidRPr="00DB3224">
              <w:rPr>
                <w:rFonts w:ascii="Garamond" w:hAnsi="Garamond"/>
              </w:rPr>
              <w:t>914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B2043" w:rsidRPr="00DB3224" w:rsidRDefault="009B2043" w:rsidP="00475067">
            <w:pPr>
              <w:rPr>
                <w:rFonts w:ascii="Garamond" w:hAnsi="Garamond"/>
              </w:rPr>
            </w:pPr>
            <w:r w:rsidRPr="00DB3224">
              <w:rPr>
                <w:rFonts w:ascii="Garamond" w:hAnsi="Garamond"/>
              </w:rPr>
              <w:t>657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B2043" w:rsidRPr="00DB3224" w:rsidRDefault="009B2043" w:rsidP="004F4404">
            <w:pPr>
              <w:rPr>
                <w:rFonts w:ascii="Garamond" w:hAnsi="Garamond"/>
              </w:rPr>
            </w:pPr>
            <w:r w:rsidRPr="00DB3224">
              <w:rPr>
                <w:rFonts w:ascii="Garamond" w:hAnsi="Garamond"/>
              </w:rPr>
              <w:t xml:space="preserve">Gornji Martijanec </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9B2043" w:rsidRPr="00DB3224" w:rsidRDefault="009B2043" w:rsidP="004F4404">
            <w:pPr>
              <w:rPr>
                <w:rFonts w:ascii="Garamond" w:hAnsi="Garamond"/>
              </w:rPr>
            </w:pPr>
            <w:r w:rsidRPr="00DB3224">
              <w:rPr>
                <w:rFonts w:ascii="Garamond" w:hAnsi="Garamond"/>
              </w:rPr>
              <w:t>šuma</w:t>
            </w:r>
          </w:p>
        </w:tc>
      </w:tr>
      <w:tr w:rsidR="009B2043"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2043" w:rsidRPr="00DB3224" w:rsidRDefault="009B2043" w:rsidP="0025439A">
            <w:pPr>
              <w:jc w:val="center"/>
              <w:rPr>
                <w:rFonts w:ascii="Garamond" w:hAnsi="Garamond"/>
              </w:rPr>
            </w:pPr>
            <w:r w:rsidRPr="00DB3224">
              <w:rPr>
                <w:rFonts w:ascii="Garamond" w:hAnsi="Garamond"/>
              </w:rPr>
              <w:t>107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9B2043" w:rsidRPr="00DB3224" w:rsidRDefault="007A6325" w:rsidP="0025439A">
            <w:pPr>
              <w:ind w:right="-110"/>
              <w:rPr>
                <w:rFonts w:ascii="Garamond" w:hAnsi="Garamond"/>
              </w:rPr>
            </w:pPr>
            <w:r w:rsidRPr="00DB3224">
              <w:rPr>
                <w:rFonts w:ascii="Garamond" w:hAnsi="Garamond"/>
              </w:rPr>
              <w:t>763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B2043" w:rsidRPr="00DB3224" w:rsidRDefault="007A6325" w:rsidP="00475067">
            <w:pPr>
              <w:rPr>
                <w:rFonts w:ascii="Garamond" w:hAnsi="Garamond"/>
              </w:rPr>
            </w:pPr>
            <w:r w:rsidRPr="00DB3224">
              <w:rPr>
                <w:rFonts w:ascii="Garamond" w:hAnsi="Garamond"/>
              </w:rPr>
              <w:t>2399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B2043" w:rsidRPr="00DB3224" w:rsidRDefault="007A6325"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9B2043" w:rsidRPr="00DB3224" w:rsidRDefault="007A6325" w:rsidP="004F4404">
            <w:pPr>
              <w:rPr>
                <w:rFonts w:ascii="Garamond" w:hAnsi="Garamond"/>
              </w:rPr>
            </w:pPr>
            <w:r w:rsidRPr="00DB3224">
              <w:rPr>
                <w:rFonts w:ascii="Garamond" w:hAnsi="Garamond"/>
              </w:rPr>
              <w:t>oranica</w:t>
            </w:r>
          </w:p>
        </w:tc>
      </w:tr>
      <w:tr w:rsidR="007A6325"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6325" w:rsidRPr="00DB3224" w:rsidRDefault="007A6325" w:rsidP="0025439A">
            <w:pPr>
              <w:jc w:val="center"/>
              <w:rPr>
                <w:rFonts w:ascii="Garamond" w:hAnsi="Garamond"/>
              </w:rPr>
            </w:pPr>
            <w:r w:rsidRPr="00DB3224">
              <w:rPr>
                <w:rFonts w:ascii="Garamond" w:hAnsi="Garamond"/>
              </w:rPr>
              <w:t>108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7A6325" w:rsidP="0025439A">
            <w:pPr>
              <w:ind w:right="-110"/>
              <w:rPr>
                <w:rFonts w:ascii="Garamond" w:hAnsi="Garamond"/>
              </w:rPr>
            </w:pPr>
            <w:r w:rsidRPr="00DB3224">
              <w:rPr>
                <w:rFonts w:ascii="Garamond" w:hAnsi="Garamond"/>
              </w:rPr>
              <w:t>764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7A6325" w:rsidP="00475067">
            <w:pPr>
              <w:rPr>
                <w:rFonts w:ascii="Garamond" w:hAnsi="Garamond"/>
              </w:rPr>
            </w:pPr>
            <w:r w:rsidRPr="00DB3224">
              <w:rPr>
                <w:rFonts w:ascii="Garamond" w:hAnsi="Garamond"/>
              </w:rPr>
              <w:t>2399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7A6325"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7A6325" w:rsidP="004F4404">
            <w:pPr>
              <w:rPr>
                <w:rFonts w:ascii="Garamond" w:hAnsi="Garamond"/>
              </w:rPr>
            </w:pPr>
            <w:r w:rsidRPr="00DB3224">
              <w:rPr>
                <w:rFonts w:ascii="Garamond" w:hAnsi="Garamond"/>
              </w:rPr>
              <w:t>livada</w:t>
            </w:r>
          </w:p>
        </w:tc>
      </w:tr>
      <w:tr w:rsidR="007A6325"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6325" w:rsidRPr="00DB3224" w:rsidRDefault="007A6325" w:rsidP="007A6325">
            <w:pPr>
              <w:jc w:val="center"/>
              <w:rPr>
                <w:rFonts w:ascii="Garamond" w:hAnsi="Garamond"/>
              </w:rPr>
            </w:pPr>
            <w:r w:rsidRPr="00DB3224">
              <w:rPr>
                <w:rFonts w:ascii="Garamond" w:hAnsi="Garamond"/>
              </w:rPr>
              <w:t>109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7A6325" w:rsidP="0025439A">
            <w:pPr>
              <w:ind w:right="-110"/>
              <w:rPr>
                <w:rFonts w:ascii="Garamond" w:hAnsi="Garamond"/>
              </w:rPr>
            </w:pPr>
            <w:r w:rsidRPr="00DB3224">
              <w:rPr>
                <w:rFonts w:ascii="Garamond" w:hAnsi="Garamond"/>
              </w:rPr>
              <w:t>1720/1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7A6325" w:rsidP="00475067">
            <w:pPr>
              <w:rPr>
                <w:rFonts w:ascii="Garamond" w:hAnsi="Garamond"/>
              </w:rPr>
            </w:pPr>
            <w:r w:rsidRPr="00DB3224">
              <w:rPr>
                <w:rFonts w:ascii="Garamond" w:hAnsi="Garamond"/>
              </w:rPr>
              <w:t>1034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7A6325" w:rsidP="004F4404">
            <w:pPr>
              <w:rPr>
                <w:rFonts w:ascii="Garamond" w:hAnsi="Garamond"/>
              </w:rPr>
            </w:pPr>
            <w:r w:rsidRPr="00DB3224">
              <w:rPr>
                <w:rFonts w:ascii="Garamond" w:hAnsi="Garamond"/>
              </w:rPr>
              <w:t>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7A6325" w:rsidP="004F4404">
            <w:pPr>
              <w:rPr>
                <w:rFonts w:ascii="Garamond" w:hAnsi="Garamond"/>
              </w:rPr>
            </w:pPr>
            <w:r w:rsidRPr="00DB3224">
              <w:rPr>
                <w:rFonts w:ascii="Garamond" w:hAnsi="Garamond"/>
              </w:rPr>
              <w:t>oranica</w:t>
            </w:r>
          </w:p>
        </w:tc>
      </w:tr>
      <w:tr w:rsidR="007A6325"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6325" w:rsidRPr="00DB3224" w:rsidRDefault="007A6325" w:rsidP="007A6325">
            <w:pPr>
              <w:jc w:val="center"/>
              <w:rPr>
                <w:rFonts w:ascii="Garamond" w:hAnsi="Garamond"/>
              </w:rPr>
            </w:pPr>
            <w:r w:rsidRPr="00DB3224">
              <w:rPr>
                <w:rFonts w:ascii="Garamond" w:hAnsi="Garamond"/>
              </w:rPr>
              <w:t>110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23041E" w:rsidP="0025439A">
            <w:pPr>
              <w:ind w:right="-110"/>
              <w:rPr>
                <w:rFonts w:ascii="Garamond" w:hAnsi="Garamond"/>
              </w:rPr>
            </w:pPr>
            <w:r w:rsidRPr="00DB3224">
              <w:rPr>
                <w:rFonts w:ascii="Garamond" w:hAnsi="Garamond"/>
              </w:rPr>
              <w:t>1562/1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23041E" w:rsidP="00475067">
            <w:pPr>
              <w:rPr>
                <w:rFonts w:ascii="Garamond" w:hAnsi="Garamond"/>
              </w:rPr>
            </w:pPr>
            <w:r w:rsidRPr="00DB3224">
              <w:rPr>
                <w:rFonts w:ascii="Garamond" w:hAnsi="Garamond"/>
              </w:rPr>
              <w:t>1599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23041E" w:rsidP="004F4404">
            <w:pPr>
              <w:rPr>
                <w:rFonts w:ascii="Garamond" w:hAnsi="Garamond"/>
              </w:rPr>
            </w:pPr>
            <w:r w:rsidRPr="00DB3224">
              <w:rPr>
                <w:rFonts w:ascii="Garamond" w:hAnsi="Garamond"/>
              </w:rPr>
              <w:t>Gornji Martijanec</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7A6325" w:rsidRPr="00DB3224" w:rsidRDefault="0023041E" w:rsidP="004F4404">
            <w:pPr>
              <w:rPr>
                <w:rFonts w:ascii="Garamond" w:hAnsi="Garamond"/>
              </w:rPr>
            </w:pPr>
            <w:r w:rsidRPr="00DB3224">
              <w:rPr>
                <w:rFonts w:ascii="Garamond" w:hAnsi="Garamond"/>
              </w:rPr>
              <w:t>oranica</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t>111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1670/9</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544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oranica</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t>112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1670/43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544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 xml:space="preserve">Graba </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t>113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1670/44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544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proofErr w:type="spellStart"/>
            <w:r w:rsidRPr="00DB3224">
              <w:rPr>
                <w:rFonts w:ascii="Garamond" w:hAnsi="Garamond"/>
              </w:rPr>
              <w:t>Hrastovljan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graba</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t>114</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1295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1355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šuma</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t>115</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1163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445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oranica</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t>116</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981/1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362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livada</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lastRenderedPageBreak/>
              <w:t>117</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977</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22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oranica</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t>118</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1271/5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260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šuma</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t>119</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1272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260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šuma</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t>120</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428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749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proofErr w:type="spellStart"/>
            <w:r w:rsidRPr="00DB3224">
              <w:rPr>
                <w:rFonts w:ascii="Garamond" w:hAnsi="Garamond"/>
              </w:rPr>
              <w:t>Križovljan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oranica</w:t>
            </w:r>
          </w:p>
        </w:tc>
      </w:tr>
      <w:tr w:rsidR="0023041E"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041E" w:rsidRPr="00DB3224" w:rsidRDefault="0023041E" w:rsidP="0023041E">
            <w:pPr>
              <w:rPr>
                <w:rFonts w:ascii="Garamond" w:hAnsi="Garamond"/>
              </w:rPr>
            </w:pPr>
            <w:r w:rsidRPr="00DB3224">
              <w:rPr>
                <w:rFonts w:ascii="Garamond" w:hAnsi="Garamond"/>
              </w:rPr>
              <w:t>121</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25439A">
            <w:pPr>
              <w:ind w:right="-110"/>
              <w:rPr>
                <w:rFonts w:ascii="Garamond" w:hAnsi="Garamond"/>
              </w:rPr>
            </w:pPr>
            <w:r w:rsidRPr="00DB3224">
              <w:rPr>
                <w:rFonts w:ascii="Garamond" w:hAnsi="Garamond"/>
              </w:rPr>
              <w:t>429</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75067">
            <w:pPr>
              <w:rPr>
                <w:rFonts w:ascii="Garamond" w:hAnsi="Garamond"/>
              </w:rPr>
            </w:pPr>
            <w:r w:rsidRPr="00DB3224">
              <w:rPr>
                <w:rFonts w:ascii="Garamond" w:hAnsi="Garamond"/>
              </w:rPr>
              <w:t>361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proofErr w:type="spellStart"/>
            <w:r w:rsidRPr="00DB3224">
              <w:rPr>
                <w:rFonts w:ascii="Garamond" w:hAnsi="Garamond"/>
              </w:rPr>
              <w:t>Križovljan</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3041E" w:rsidRPr="00DB3224" w:rsidRDefault="0023041E" w:rsidP="004F4404">
            <w:pPr>
              <w:rPr>
                <w:rFonts w:ascii="Garamond" w:hAnsi="Garamond"/>
              </w:rPr>
            </w:pPr>
            <w:r w:rsidRPr="00DB3224">
              <w:rPr>
                <w:rFonts w:ascii="Garamond" w:hAnsi="Garamond"/>
              </w:rPr>
              <w:t>oranica</w:t>
            </w:r>
          </w:p>
        </w:tc>
      </w:tr>
      <w:tr w:rsidR="00C37B0C"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B0C" w:rsidRPr="00DB3224" w:rsidRDefault="00C37B0C" w:rsidP="0023041E">
            <w:pPr>
              <w:rPr>
                <w:rFonts w:ascii="Garamond" w:hAnsi="Garamond"/>
              </w:rPr>
            </w:pPr>
            <w:r w:rsidRPr="00DB3224">
              <w:rPr>
                <w:rFonts w:ascii="Garamond" w:hAnsi="Garamond"/>
              </w:rPr>
              <w:t>122</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C37B0C" w:rsidRPr="00DB3224" w:rsidRDefault="00C37B0C" w:rsidP="0025439A">
            <w:pPr>
              <w:ind w:right="-110"/>
              <w:rPr>
                <w:rFonts w:ascii="Garamond" w:hAnsi="Garamond"/>
              </w:rPr>
            </w:pPr>
            <w:r w:rsidRPr="00DB3224">
              <w:rPr>
                <w:rFonts w:ascii="Garamond" w:hAnsi="Garamond"/>
              </w:rPr>
              <w:t>401/1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37B0C" w:rsidRPr="00DB3224" w:rsidRDefault="00C37B0C" w:rsidP="00475067">
            <w:pPr>
              <w:rPr>
                <w:rFonts w:ascii="Garamond" w:hAnsi="Garamond"/>
              </w:rPr>
            </w:pPr>
            <w:r w:rsidRPr="00DB3224">
              <w:rPr>
                <w:rFonts w:ascii="Garamond" w:hAnsi="Garamond"/>
              </w:rPr>
              <w:t>869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37B0C" w:rsidRPr="00DB3224" w:rsidRDefault="00C37B0C"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C37B0C" w:rsidRPr="00DB3224" w:rsidRDefault="00C37B0C" w:rsidP="004F4404">
            <w:pPr>
              <w:rPr>
                <w:rFonts w:ascii="Garamond" w:hAnsi="Garamond"/>
              </w:rPr>
            </w:pPr>
            <w:r w:rsidRPr="00DB3224">
              <w:rPr>
                <w:rFonts w:ascii="Garamond" w:hAnsi="Garamond"/>
              </w:rPr>
              <w:t>livada</w:t>
            </w:r>
          </w:p>
        </w:tc>
      </w:tr>
      <w:tr w:rsidR="00C37B0C" w:rsidRPr="00DB3224" w:rsidTr="00475067">
        <w:trPr>
          <w:gridBefore w:val="1"/>
          <w:wBefore w:w="14"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B0C" w:rsidRPr="00DB3224" w:rsidRDefault="00C37B0C" w:rsidP="0023041E">
            <w:pPr>
              <w:rPr>
                <w:rFonts w:ascii="Garamond" w:hAnsi="Garamond"/>
              </w:rPr>
            </w:pPr>
            <w:r w:rsidRPr="00DB3224">
              <w:rPr>
                <w:rFonts w:ascii="Garamond" w:hAnsi="Garamond"/>
              </w:rPr>
              <w:t>123</w:t>
            </w:r>
          </w:p>
        </w:tc>
        <w:tc>
          <w:tcPr>
            <w:tcW w:w="2582" w:type="dxa"/>
            <w:tcBorders>
              <w:top w:val="single" w:sz="4" w:space="0" w:color="auto"/>
              <w:left w:val="nil"/>
              <w:bottom w:val="single" w:sz="4" w:space="0" w:color="auto"/>
              <w:right w:val="single" w:sz="4" w:space="0" w:color="auto"/>
            </w:tcBorders>
            <w:shd w:val="clear" w:color="auto" w:fill="auto"/>
            <w:noWrap/>
            <w:vAlign w:val="bottom"/>
          </w:tcPr>
          <w:p w:rsidR="00C37B0C" w:rsidRPr="00DB3224" w:rsidRDefault="00C37B0C" w:rsidP="0025439A">
            <w:pPr>
              <w:ind w:right="-110"/>
              <w:rPr>
                <w:rFonts w:ascii="Garamond" w:hAnsi="Garamond"/>
              </w:rPr>
            </w:pPr>
            <w:r w:rsidRPr="00DB3224">
              <w:rPr>
                <w:rFonts w:ascii="Garamond" w:hAnsi="Garamond"/>
              </w:rPr>
              <w:t>401/2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C37B0C" w:rsidRPr="00DB3224" w:rsidRDefault="00C37B0C" w:rsidP="00475067">
            <w:pPr>
              <w:rPr>
                <w:rFonts w:ascii="Garamond" w:hAnsi="Garamond"/>
              </w:rPr>
            </w:pPr>
            <w:r w:rsidRPr="00DB3224">
              <w:rPr>
                <w:rFonts w:ascii="Garamond" w:hAnsi="Garamond"/>
              </w:rPr>
              <w:t>869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C37B0C" w:rsidRPr="00DB3224" w:rsidRDefault="00C37B0C" w:rsidP="004F4404">
            <w:pPr>
              <w:rPr>
                <w:rFonts w:ascii="Garamond" w:hAnsi="Garamond"/>
              </w:rPr>
            </w:pPr>
            <w:r w:rsidRPr="00DB3224">
              <w:rPr>
                <w:rFonts w:ascii="Garamond" w:hAnsi="Garamond"/>
              </w:rPr>
              <w:t>Slanje</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C37B0C" w:rsidRPr="00DB3224" w:rsidRDefault="00C37B0C" w:rsidP="004F4404">
            <w:pPr>
              <w:rPr>
                <w:rFonts w:ascii="Garamond" w:hAnsi="Garamond"/>
              </w:rPr>
            </w:pPr>
            <w:r w:rsidRPr="00DB3224">
              <w:rPr>
                <w:rFonts w:ascii="Garamond" w:hAnsi="Garamond"/>
              </w:rPr>
              <w:t>livada</w:t>
            </w:r>
          </w:p>
        </w:tc>
      </w:tr>
    </w:tbl>
    <w:p w:rsidR="00C55F4B" w:rsidRPr="00DB3224" w:rsidRDefault="00C55F4B" w:rsidP="0033343A">
      <w:pPr>
        <w:jc w:val="both"/>
        <w:rPr>
          <w:rFonts w:ascii="Garamond" w:hAnsi="Garamond"/>
        </w:rPr>
      </w:pPr>
    </w:p>
    <w:p w:rsidR="00C55F4B" w:rsidRPr="00DB3224" w:rsidRDefault="00C55F4B" w:rsidP="0033343A">
      <w:pPr>
        <w:jc w:val="both"/>
        <w:rPr>
          <w:rFonts w:ascii="Garamond" w:hAnsi="Garamond"/>
        </w:rPr>
      </w:pPr>
    </w:p>
    <w:p w:rsidR="00FB2F20" w:rsidRPr="00DB3224" w:rsidRDefault="00514D3A" w:rsidP="0033343A">
      <w:pPr>
        <w:jc w:val="both"/>
        <w:rPr>
          <w:rFonts w:ascii="Garamond" w:hAnsi="Garamond"/>
        </w:rPr>
      </w:pPr>
      <w:r w:rsidRPr="00DB3224">
        <w:rPr>
          <w:rFonts w:ascii="Garamond" w:hAnsi="Garamond"/>
        </w:rPr>
        <w:t xml:space="preserve">Nekretnine Općine Martijanec čiji je </w:t>
      </w:r>
      <w:r w:rsidR="007533F0" w:rsidRPr="00DB3224">
        <w:rPr>
          <w:rFonts w:ascii="Garamond" w:hAnsi="Garamond"/>
        </w:rPr>
        <w:t>vlasnik</w:t>
      </w:r>
      <w:r w:rsidRPr="00DB3224">
        <w:rPr>
          <w:rFonts w:ascii="Garamond" w:hAnsi="Garamond"/>
        </w:rPr>
        <w:t xml:space="preserve"> Općina u suvlasničkom dijelu, prodati će se u odgovarajućem suvlasničkom dijelu.</w:t>
      </w:r>
    </w:p>
    <w:p w:rsidR="007533F0" w:rsidRPr="00DB3224" w:rsidRDefault="007533F0" w:rsidP="0033343A">
      <w:pPr>
        <w:jc w:val="both"/>
        <w:rPr>
          <w:rFonts w:ascii="Garamond" w:hAnsi="Garamond"/>
          <w:b/>
        </w:rPr>
      </w:pPr>
    </w:p>
    <w:p w:rsidR="002E4917" w:rsidRPr="00DB3224" w:rsidRDefault="002E4917" w:rsidP="0033343A">
      <w:pPr>
        <w:jc w:val="both"/>
        <w:rPr>
          <w:rFonts w:ascii="Garamond" w:hAnsi="Garamond"/>
        </w:rPr>
      </w:pPr>
      <w:r w:rsidRPr="00DB3224">
        <w:rPr>
          <w:rFonts w:ascii="Garamond" w:hAnsi="Garamond"/>
        </w:rPr>
        <w:t xml:space="preserve">Općina Martijanec može stjecati nekretnine kupnjom, prihvatom dara, zamjenom, razvrgnućem suvlasničke zajednice, izvlaštenjem, stjecanjem vlasništva nad </w:t>
      </w:r>
      <w:proofErr w:type="spellStart"/>
      <w:r w:rsidRPr="00DB3224">
        <w:rPr>
          <w:rFonts w:ascii="Garamond" w:hAnsi="Garamond"/>
        </w:rPr>
        <w:t>ošasnom</w:t>
      </w:r>
      <w:proofErr w:type="spellEnd"/>
      <w:r w:rsidRPr="00DB3224">
        <w:rPr>
          <w:rFonts w:ascii="Garamond" w:hAnsi="Garamond"/>
        </w:rPr>
        <w:t xml:space="preserve"> imovinom i na svaki drugi način propisan zakonom.</w:t>
      </w:r>
    </w:p>
    <w:p w:rsidR="00606D48" w:rsidRPr="00DB3224" w:rsidRDefault="00606D48" w:rsidP="0033343A">
      <w:pPr>
        <w:rPr>
          <w:rFonts w:ascii="Garamond" w:hAnsi="Garamond"/>
        </w:rPr>
      </w:pPr>
    </w:p>
    <w:p w:rsidR="00DD28E0" w:rsidRPr="00DB3224" w:rsidRDefault="00DD28E0" w:rsidP="0033343A">
      <w:pPr>
        <w:pStyle w:val="Opisslike"/>
        <w:keepNext/>
        <w:spacing w:after="0"/>
        <w:jc w:val="center"/>
        <w:rPr>
          <w:rFonts w:ascii="Garamond" w:hAnsi="Garamond"/>
          <w:color w:val="auto"/>
          <w:sz w:val="24"/>
          <w:szCs w:val="24"/>
        </w:rPr>
      </w:pPr>
      <w:r w:rsidRPr="00DB3224">
        <w:rPr>
          <w:rFonts w:ascii="Garamond" w:hAnsi="Garamond"/>
          <w:color w:val="auto"/>
          <w:sz w:val="24"/>
          <w:szCs w:val="24"/>
        </w:rPr>
        <w:t xml:space="preserve">Tablica </w:t>
      </w:r>
      <w:r w:rsidR="00875D31" w:rsidRPr="00DB3224">
        <w:rPr>
          <w:rFonts w:ascii="Garamond" w:hAnsi="Garamond"/>
          <w:color w:val="auto"/>
          <w:sz w:val="24"/>
          <w:szCs w:val="24"/>
        </w:rPr>
        <w:t>4</w:t>
      </w:r>
      <w:r w:rsidRPr="00DB3224">
        <w:rPr>
          <w:rFonts w:ascii="Garamond" w:hAnsi="Garamond"/>
          <w:color w:val="auto"/>
          <w:sz w:val="24"/>
          <w:szCs w:val="24"/>
        </w:rPr>
        <w:t xml:space="preserve">. </w:t>
      </w:r>
      <w:r w:rsidR="00BB2334" w:rsidRPr="00DB3224">
        <w:rPr>
          <w:rFonts w:ascii="Garamond" w:hAnsi="Garamond"/>
          <w:color w:val="auto"/>
          <w:sz w:val="24"/>
          <w:szCs w:val="24"/>
        </w:rPr>
        <w:t>Plan za kupnju</w:t>
      </w:r>
      <w:r w:rsidRPr="00DB3224">
        <w:rPr>
          <w:rFonts w:ascii="Garamond" w:hAnsi="Garamond"/>
          <w:color w:val="auto"/>
          <w:sz w:val="24"/>
          <w:szCs w:val="24"/>
        </w:rPr>
        <w:t xml:space="preserve"> </w:t>
      </w:r>
      <w:r w:rsidR="00095747" w:rsidRPr="00DB3224">
        <w:rPr>
          <w:rFonts w:ascii="Garamond" w:hAnsi="Garamond"/>
          <w:color w:val="auto"/>
          <w:sz w:val="24"/>
          <w:szCs w:val="24"/>
        </w:rPr>
        <w:t>nekretnina</w:t>
      </w:r>
    </w:p>
    <w:tbl>
      <w:tblPr>
        <w:tblStyle w:val="Reetkatablice"/>
        <w:tblW w:w="0" w:type="auto"/>
        <w:jc w:val="center"/>
        <w:tblLook w:val="04A0" w:firstRow="1" w:lastRow="0" w:firstColumn="1" w:lastColumn="0" w:noHBand="0" w:noVBand="1"/>
      </w:tblPr>
      <w:tblGrid>
        <w:gridCol w:w="3932"/>
        <w:gridCol w:w="2265"/>
      </w:tblGrid>
      <w:tr w:rsidR="000F4103" w:rsidRPr="00DB3224" w:rsidTr="003D2987">
        <w:trPr>
          <w:trHeight w:val="532"/>
          <w:jc w:val="center"/>
        </w:trPr>
        <w:tc>
          <w:tcPr>
            <w:tcW w:w="3932" w:type="dxa"/>
            <w:shd w:val="clear" w:color="auto" w:fill="808080" w:themeFill="background1" w:themeFillShade="80"/>
            <w:vAlign w:val="center"/>
          </w:tcPr>
          <w:p w:rsidR="0020234C" w:rsidRPr="00DB3224" w:rsidRDefault="0020234C" w:rsidP="0033343A">
            <w:pPr>
              <w:jc w:val="center"/>
              <w:rPr>
                <w:rFonts w:ascii="Garamond" w:hAnsi="Garamond"/>
                <w:b/>
              </w:rPr>
            </w:pPr>
            <w:r w:rsidRPr="00DB3224">
              <w:rPr>
                <w:rFonts w:ascii="Garamond" w:hAnsi="Garamond"/>
                <w:b/>
              </w:rPr>
              <w:t>Naziv nekretnine</w:t>
            </w:r>
          </w:p>
        </w:tc>
        <w:tc>
          <w:tcPr>
            <w:tcW w:w="2265" w:type="dxa"/>
            <w:shd w:val="clear" w:color="auto" w:fill="808080" w:themeFill="background1" w:themeFillShade="80"/>
            <w:vAlign w:val="center"/>
          </w:tcPr>
          <w:p w:rsidR="0020234C" w:rsidRPr="00DB3224" w:rsidRDefault="0020234C" w:rsidP="0033343A">
            <w:pPr>
              <w:jc w:val="center"/>
              <w:rPr>
                <w:rFonts w:ascii="Garamond" w:hAnsi="Garamond"/>
                <w:b/>
              </w:rPr>
            </w:pPr>
            <w:r w:rsidRPr="00DB3224">
              <w:rPr>
                <w:rFonts w:ascii="Garamond" w:hAnsi="Garamond"/>
                <w:b/>
              </w:rPr>
              <w:t>Katastarska općina</w:t>
            </w:r>
          </w:p>
        </w:tc>
      </w:tr>
      <w:tr w:rsidR="00F570A0" w:rsidRPr="00DB3224" w:rsidTr="000B4109">
        <w:trPr>
          <w:trHeight w:val="532"/>
          <w:jc w:val="center"/>
        </w:trPr>
        <w:tc>
          <w:tcPr>
            <w:tcW w:w="3932" w:type="dxa"/>
            <w:vAlign w:val="center"/>
          </w:tcPr>
          <w:p w:rsidR="00F570A0" w:rsidRPr="00DB3224" w:rsidRDefault="00F570A0" w:rsidP="0033343A">
            <w:pPr>
              <w:jc w:val="center"/>
              <w:rPr>
                <w:rFonts w:ascii="Garamond" w:hAnsi="Garamond"/>
                <w:b/>
              </w:rPr>
            </w:pPr>
            <w:r w:rsidRPr="00DB3224">
              <w:rPr>
                <w:rFonts w:ascii="Garamond" w:hAnsi="Garamond"/>
              </w:rPr>
              <w:t xml:space="preserve">Zemljišta za parkirališta groblja Slanje i </w:t>
            </w:r>
            <w:proofErr w:type="spellStart"/>
            <w:r w:rsidRPr="00DB3224">
              <w:rPr>
                <w:rFonts w:ascii="Garamond" w:hAnsi="Garamond"/>
              </w:rPr>
              <w:t>Križovljan</w:t>
            </w:r>
            <w:proofErr w:type="spellEnd"/>
            <w:r w:rsidRPr="00DB3224">
              <w:rPr>
                <w:rFonts w:ascii="Garamond" w:hAnsi="Garamond"/>
              </w:rPr>
              <w:t xml:space="preserve"> </w:t>
            </w:r>
          </w:p>
        </w:tc>
        <w:tc>
          <w:tcPr>
            <w:tcW w:w="2265" w:type="dxa"/>
            <w:vAlign w:val="center"/>
          </w:tcPr>
          <w:p w:rsidR="00F570A0" w:rsidRPr="00DB3224" w:rsidRDefault="00F570A0" w:rsidP="0033343A">
            <w:pPr>
              <w:jc w:val="center"/>
              <w:rPr>
                <w:rFonts w:ascii="Garamond" w:hAnsi="Garamond"/>
                <w:b/>
              </w:rPr>
            </w:pPr>
            <w:r w:rsidRPr="00DB3224">
              <w:rPr>
                <w:rFonts w:ascii="Garamond" w:hAnsi="Garamond"/>
              </w:rPr>
              <w:t xml:space="preserve">k.o. Slanje i k.o. </w:t>
            </w:r>
            <w:proofErr w:type="spellStart"/>
            <w:r w:rsidRPr="00DB3224">
              <w:rPr>
                <w:rFonts w:ascii="Garamond" w:hAnsi="Garamond"/>
              </w:rPr>
              <w:t>Križovljan</w:t>
            </w:r>
            <w:proofErr w:type="spellEnd"/>
          </w:p>
        </w:tc>
      </w:tr>
      <w:tr w:rsidR="00F570A0" w:rsidRPr="00DB3224" w:rsidTr="003D2987">
        <w:trPr>
          <w:jc w:val="center"/>
        </w:trPr>
        <w:tc>
          <w:tcPr>
            <w:tcW w:w="3932" w:type="dxa"/>
            <w:vAlign w:val="center"/>
          </w:tcPr>
          <w:p w:rsidR="00F570A0" w:rsidRPr="00DB3224" w:rsidRDefault="00F570A0" w:rsidP="0033343A">
            <w:pPr>
              <w:contextualSpacing/>
              <w:jc w:val="center"/>
              <w:rPr>
                <w:rFonts w:ascii="Garamond" w:hAnsi="Garamond"/>
              </w:rPr>
            </w:pPr>
            <w:r w:rsidRPr="00DB3224">
              <w:rPr>
                <w:rFonts w:ascii="Garamond" w:hAnsi="Garamond"/>
              </w:rPr>
              <w:t>Zemljišta – geotermalna energija Slanje</w:t>
            </w:r>
          </w:p>
        </w:tc>
        <w:tc>
          <w:tcPr>
            <w:tcW w:w="2265" w:type="dxa"/>
            <w:vAlign w:val="center"/>
          </w:tcPr>
          <w:p w:rsidR="00F570A0" w:rsidRPr="00DB3224" w:rsidRDefault="00F570A0" w:rsidP="0033343A">
            <w:pPr>
              <w:pStyle w:val="StandardWeb"/>
              <w:spacing w:before="0" w:beforeAutospacing="0" w:after="0" w:afterAutospacing="0"/>
              <w:jc w:val="center"/>
              <w:rPr>
                <w:rFonts w:ascii="Garamond" w:hAnsi="Garamond"/>
              </w:rPr>
            </w:pPr>
            <w:r w:rsidRPr="00DB3224">
              <w:rPr>
                <w:rFonts w:ascii="Garamond" w:hAnsi="Garamond"/>
              </w:rPr>
              <w:t>k.o. Slanje</w:t>
            </w:r>
          </w:p>
        </w:tc>
      </w:tr>
      <w:tr w:rsidR="00F570A0" w:rsidRPr="00DB3224" w:rsidTr="003D2987">
        <w:trPr>
          <w:jc w:val="center"/>
        </w:trPr>
        <w:tc>
          <w:tcPr>
            <w:tcW w:w="3932" w:type="dxa"/>
            <w:vAlign w:val="center"/>
          </w:tcPr>
          <w:p w:rsidR="00F570A0" w:rsidRPr="00DB3224" w:rsidRDefault="00F570A0" w:rsidP="002D6935">
            <w:pPr>
              <w:contextualSpacing/>
              <w:jc w:val="center"/>
              <w:rPr>
                <w:rFonts w:ascii="Garamond" w:hAnsi="Garamond"/>
              </w:rPr>
            </w:pPr>
            <w:r w:rsidRPr="00DB3224">
              <w:rPr>
                <w:rFonts w:ascii="Garamond" w:hAnsi="Garamond"/>
              </w:rPr>
              <w:t xml:space="preserve">Zemljište za izgradnju mosta i uređenje kanala u </w:t>
            </w:r>
            <w:proofErr w:type="spellStart"/>
            <w:r w:rsidRPr="00DB3224">
              <w:rPr>
                <w:rFonts w:ascii="Garamond" w:hAnsi="Garamond"/>
              </w:rPr>
              <w:t>Sudovčini</w:t>
            </w:r>
            <w:proofErr w:type="spellEnd"/>
            <w:r w:rsidRPr="00DB3224">
              <w:rPr>
                <w:rFonts w:ascii="Garamond" w:hAnsi="Garamond"/>
              </w:rPr>
              <w:t xml:space="preserve"> </w:t>
            </w:r>
          </w:p>
        </w:tc>
        <w:tc>
          <w:tcPr>
            <w:tcW w:w="2265" w:type="dxa"/>
            <w:vAlign w:val="center"/>
          </w:tcPr>
          <w:p w:rsidR="00F570A0" w:rsidRPr="00DB3224" w:rsidRDefault="00F570A0" w:rsidP="0033343A">
            <w:pPr>
              <w:pStyle w:val="StandardWeb"/>
              <w:spacing w:before="0" w:beforeAutospacing="0" w:after="0" w:afterAutospacing="0"/>
              <w:jc w:val="center"/>
              <w:rPr>
                <w:rFonts w:ascii="Garamond" w:hAnsi="Garamond"/>
              </w:rPr>
            </w:pPr>
            <w:r w:rsidRPr="00DB3224">
              <w:rPr>
                <w:rFonts w:ascii="Garamond" w:hAnsi="Garamond"/>
              </w:rPr>
              <w:t xml:space="preserve">k.o. Martijanec </w:t>
            </w:r>
          </w:p>
        </w:tc>
      </w:tr>
      <w:tr w:rsidR="00F570A0" w:rsidRPr="00DB3224" w:rsidTr="003D2987">
        <w:trPr>
          <w:jc w:val="center"/>
        </w:trPr>
        <w:tc>
          <w:tcPr>
            <w:tcW w:w="3932" w:type="dxa"/>
            <w:vAlign w:val="center"/>
          </w:tcPr>
          <w:p w:rsidR="00F570A0" w:rsidRPr="00DB3224" w:rsidRDefault="00F570A0" w:rsidP="0006666D">
            <w:pPr>
              <w:contextualSpacing/>
              <w:jc w:val="center"/>
              <w:rPr>
                <w:rFonts w:ascii="Garamond" w:hAnsi="Garamond"/>
              </w:rPr>
            </w:pPr>
            <w:r w:rsidRPr="00DB3224">
              <w:rPr>
                <w:rFonts w:ascii="Garamond" w:hAnsi="Garamond"/>
              </w:rPr>
              <w:t xml:space="preserve">Zemljišta za </w:t>
            </w:r>
            <w:proofErr w:type="spellStart"/>
            <w:r w:rsidRPr="00DB3224">
              <w:rPr>
                <w:rFonts w:ascii="Garamond" w:hAnsi="Garamond"/>
              </w:rPr>
              <w:t>pročišćivač</w:t>
            </w:r>
            <w:proofErr w:type="spellEnd"/>
            <w:r w:rsidRPr="00DB3224">
              <w:rPr>
                <w:rFonts w:ascii="Garamond" w:hAnsi="Garamond"/>
              </w:rPr>
              <w:t xml:space="preserve"> – aglomeracija Slanje                                                                                                                                                                                                                                                                                                                                                                                                                                                                                                                                                                                                                                                                                                                                                                                                            </w:t>
            </w:r>
          </w:p>
        </w:tc>
        <w:tc>
          <w:tcPr>
            <w:tcW w:w="2265" w:type="dxa"/>
            <w:vAlign w:val="center"/>
          </w:tcPr>
          <w:p w:rsidR="00F570A0" w:rsidRPr="00DB3224" w:rsidRDefault="00F570A0" w:rsidP="0033343A">
            <w:pPr>
              <w:pStyle w:val="StandardWeb"/>
              <w:spacing w:before="0" w:beforeAutospacing="0" w:after="0" w:afterAutospacing="0"/>
              <w:jc w:val="center"/>
              <w:rPr>
                <w:rFonts w:ascii="Garamond" w:hAnsi="Garamond"/>
              </w:rPr>
            </w:pPr>
            <w:r w:rsidRPr="00DB3224">
              <w:rPr>
                <w:rFonts w:ascii="Garamond" w:hAnsi="Garamond"/>
              </w:rPr>
              <w:t>k.o. Slanje</w:t>
            </w:r>
          </w:p>
        </w:tc>
      </w:tr>
      <w:tr w:rsidR="00F570A0" w:rsidRPr="00DB3224" w:rsidTr="003D2987">
        <w:trPr>
          <w:jc w:val="center"/>
        </w:trPr>
        <w:tc>
          <w:tcPr>
            <w:tcW w:w="3932" w:type="dxa"/>
            <w:vAlign w:val="center"/>
          </w:tcPr>
          <w:p w:rsidR="00F570A0" w:rsidRPr="00DB3224" w:rsidRDefault="00F570A0" w:rsidP="0006666D">
            <w:pPr>
              <w:contextualSpacing/>
              <w:jc w:val="center"/>
              <w:rPr>
                <w:rFonts w:ascii="Garamond" w:hAnsi="Garamond"/>
              </w:rPr>
            </w:pPr>
            <w:r w:rsidRPr="00DB3224">
              <w:rPr>
                <w:rFonts w:ascii="Garamond" w:hAnsi="Garamond"/>
              </w:rPr>
              <w:t>Zemljišta za stambeno-gospodarsku namjenu, Martijanec</w:t>
            </w:r>
          </w:p>
        </w:tc>
        <w:tc>
          <w:tcPr>
            <w:tcW w:w="2265" w:type="dxa"/>
            <w:vAlign w:val="center"/>
          </w:tcPr>
          <w:p w:rsidR="00F570A0" w:rsidRPr="00DB3224" w:rsidRDefault="00F570A0" w:rsidP="0033343A">
            <w:pPr>
              <w:pStyle w:val="StandardWeb"/>
              <w:spacing w:before="0" w:beforeAutospacing="0" w:after="0" w:afterAutospacing="0"/>
              <w:jc w:val="center"/>
              <w:rPr>
                <w:rFonts w:ascii="Garamond" w:hAnsi="Garamond"/>
              </w:rPr>
            </w:pPr>
            <w:r w:rsidRPr="00DB3224">
              <w:rPr>
                <w:rFonts w:ascii="Garamond" w:hAnsi="Garamond"/>
              </w:rPr>
              <w:t>k.o. Martijanec</w:t>
            </w:r>
          </w:p>
        </w:tc>
      </w:tr>
      <w:tr w:rsidR="00F570A0" w:rsidRPr="00DB3224" w:rsidTr="003D2987">
        <w:trPr>
          <w:jc w:val="center"/>
        </w:trPr>
        <w:tc>
          <w:tcPr>
            <w:tcW w:w="3932" w:type="dxa"/>
            <w:vAlign w:val="center"/>
          </w:tcPr>
          <w:p w:rsidR="00F570A0" w:rsidRPr="00DB3224" w:rsidRDefault="00F570A0" w:rsidP="0006666D">
            <w:pPr>
              <w:contextualSpacing/>
              <w:jc w:val="center"/>
              <w:rPr>
                <w:rFonts w:ascii="Garamond" w:hAnsi="Garamond"/>
              </w:rPr>
            </w:pPr>
            <w:r w:rsidRPr="00DB3224">
              <w:rPr>
                <w:rFonts w:ascii="Garamond" w:hAnsi="Garamond"/>
              </w:rPr>
              <w:t xml:space="preserve">Zemljište za uređenje kanala </w:t>
            </w:r>
          </w:p>
        </w:tc>
        <w:tc>
          <w:tcPr>
            <w:tcW w:w="2265" w:type="dxa"/>
            <w:vAlign w:val="center"/>
          </w:tcPr>
          <w:p w:rsidR="00F570A0" w:rsidRPr="00DB3224" w:rsidRDefault="00DB3224" w:rsidP="0033343A">
            <w:pPr>
              <w:pStyle w:val="StandardWeb"/>
              <w:spacing w:before="0" w:beforeAutospacing="0" w:after="0" w:afterAutospacing="0"/>
              <w:jc w:val="center"/>
              <w:rPr>
                <w:rFonts w:ascii="Garamond" w:hAnsi="Garamond"/>
              </w:rPr>
            </w:pPr>
            <w:r>
              <w:rPr>
                <w:rFonts w:ascii="Garamond" w:hAnsi="Garamond"/>
              </w:rPr>
              <w:t>Općina Martijanec</w:t>
            </w:r>
          </w:p>
        </w:tc>
      </w:tr>
      <w:tr w:rsidR="00F570A0" w:rsidRPr="00DB3224" w:rsidTr="003D2987">
        <w:trPr>
          <w:jc w:val="center"/>
        </w:trPr>
        <w:tc>
          <w:tcPr>
            <w:tcW w:w="3932" w:type="dxa"/>
            <w:vAlign w:val="center"/>
          </w:tcPr>
          <w:p w:rsidR="00F570A0" w:rsidRPr="00DB3224" w:rsidRDefault="00F570A0" w:rsidP="0006666D">
            <w:pPr>
              <w:contextualSpacing/>
              <w:jc w:val="center"/>
              <w:rPr>
                <w:rFonts w:ascii="Garamond" w:hAnsi="Garamond"/>
              </w:rPr>
            </w:pPr>
          </w:p>
        </w:tc>
        <w:tc>
          <w:tcPr>
            <w:tcW w:w="2265" w:type="dxa"/>
            <w:vAlign w:val="center"/>
          </w:tcPr>
          <w:p w:rsidR="00F570A0" w:rsidRPr="00DB3224" w:rsidRDefault="00F570A0" w:rsidP="0033343A">
            <w:pPr>
              <w:pStyle w:val="StandardWeb"/>
              <w:spacing w:before="0" w:beforeAutospacing="0" w:after="0" w:afterAutospacing="0"/>
              <w:jc w:val="center"/>
              <w:rPr>
                <w:rFonts w:ascii="Garamond" w:hAnsi="Garamond"/>
              </w:rPr>
            </w:pPr>
          </w:p>
        </w:tc>
      </w:tr>
    </w:tbl>
    <w:p w:rsidR="002672AA" w:rsidRPr="00DB3224" w:rsidRDefault="002672AA" w:rsidP="0033343A">
      <w:pPr>
        <w:rPr>
          <w:rFonts w:ascii="Garamond" w:hAnsi="Garamond"/>
        </w:rPr>
      </w:pPr>
    </w:p>
    <w:p w:rsidR="005238D8" w:rsidRPr="00DB3224" w:rsidRDefault="002672AA" w:rsidP="0033343A">
      <w:pPr>
        <w:jc w:val="both"/>
        <w:rPr>
          <w:rFonts w:ascii="Garamond" w:hAnsi="Garamond"/>
        </w:rPr>
      </w:pPr>
      <w:r w:rsidRPr="00DB3224">
        <w:rPr>
          <w:rFonts w:ascii="Garamond" w:hAnsi="Garamond"/>
        </w:rPr>
        <w:t>Obzirom na eventualno moguće iskazane potrebe za provođenje projekata od posebne važnosti i od posebnog interesa Općine Martijanec, Općina Martijanec može</w:t>
      </w:r>
      <w:r w:rsidR="00E476E8" w:rsidRPr="00DB3224">
        <w:rPr>
          <w:rFonts w:ascii="Garamond" w:hAnsi="Garamond"/>
        </w:rPr>
        <w:t xml:space="preserve"> prodati odnosno</w:t>
      </w:r>
      <w:r w:rsidRPr="00DB3224">
        <w:rPr>
          <w:rFonts w:ascii="Garamond" w:hAnsi="Garamond"/>
        </w:rPr>
        <w:t xml:space="preserve"> kupiti i druge nekretnine u skl</w:t>
      </w:r>
      <w:r w:rsidR="0039001E" w:rsidRPr="00DB3224">
        <w:rPr>
          <w:rFonts w:ascii="Garamond" w:hAnsi="Garamond"/>
        </w:rPr>
        <w:t>adu s proračunskim mogućnostima</w:t>
      </w:r>
      <w:r w:rsidRPr="00DB3224">
        <w:rPr>
          <w:rFonts w:ascii="Garamond" w:hAnsi="Garamond"/>
        </w:rPr>
        <w:t>, a po posebnim odlukama Općinskog vijeća Općine Martijanec ili općinskog načelnika sukladno zakonskim odredbama koje utvrđuju ingerencije u postupcima upravljanja imovinom.</w:t>
      </w:r>
    </w:p>
    <w:p w:rsidR="007E5B7B" w:rsidRPr="00DB3224" w:rsidRDefault="007E5B7B" w:rsidP="007E5B7B">
      <w:pPr>
        <w:pStyle w:val="Naslov1"/>
        <w:jc w:val="center"/>
        <w:rPr>
          <w:rFonts w:ascii="Garamond" w:hAnsi="Garamond" w:cs="Times New Roman"/>
          <w:szCs w:val="24"/>
        </w:rPr>
      </w:pPr>
      <w:r w:rsidRPr="00DB3224">
        <w:rPr>
          <w:rFonts w:ascii="Garamond" w:hAnsi="Garamond" w:cs="Times New Roman"/>
          <w:szCs w:val="24"/>
        </w:rPr>
        <w:t xml:space="preserve">PLAN DAVANJA U ZAKUP </w:t>
      </w:r>
      <w:r w:rsidR="00390FC2" w:rsidRPr="00DB3224">
        <w:rPr>
          <w:rFonts w:ascii="Garamond" w:hAnsi="Garamond" w:cs="Times New Roman"/>
          <w:szCs w:val="24"/>
        </w:rPr>
        <w:t>ZEMLJIŠTA</w:t>
      </w:r>
      <w:r w:rsidRPr="00DB3224">
        <w:rPr>
          <w:rFonts w:ascii="Garamond" w:hAnsi="Garamond" w:cs="Times New Roman"/>
          <w:szCs w:val="24"/>
        </w:rPr>
        <w:t xml:space="preserve"> U VLASNIŠTVU OPĆINE MARTIJANEC</w:t>
      </w:r>
    </w:p>
    <w:p w:rsidR="004004F7" w:rsidRPr="00DB3224" w:rsidRDefault="004004F7" w:rsidP="0033343A">
      <w:pPr>
        <w:jc w:val="both"/>
        <w:rPr>
          <w:rFonts w:ascii="Garamond" w:hAnsi="Garamond"/>
        </w:rPr>
      </w:pPr>
    </w:p>
    <w:p w:rsidR="00960904" w:rsidRPr="00DB3224" w:rsidRDefault="007E5B7B" w:rsidP="00284106">
      <w:pPr>
        <w:tabs>
          <w:tab w:val="left" w:pos="3828"/>
        </w:tabs>
        <w:jc w:val="both"/>
        <w:rPr>
          <w:rFonts w:ascii="Garamond" w:hAnsi="Garamond"/>
        </w:rPr>
      </w:pPr>
      <w:r w:rsidRPr="00DB3224">
        <w:rPr>
          <w:rFonts w:ascii="Garamond" w:hAnsi="Garamond"/>
        </w:rPr>
        <w:t xml:space="preserve">Općina može dati u zakup zemljišta u vlasništvu Općine. Postupak davanja u zakup zemljišta u vlasništvu Općine Martijanec propisan je člancima </w:t>
      </w:r>
      <w:r w:rsidR="00965B8B" w:rsidRPr="00DB3224">
        <w:rPr>
          <w:rFonts w:ascii="Garamond" w:hAnsi="Garamond"/>
        </w:rPr>
        <w:t>68</w:t>
      </w:r>
      <w:r w:rsidRPr="00DB3224">
        <w:rPr>
          <w:rFonts w:ascii="Garamond" w:hAnsi="Garamond"/>
        </w:rPr>
        <w:t xml:space="preserve">. – 70. Odluke o upravljanju i raspolaganju imovinom u </w:t>
      </w:r>
      <w:r w:rsidR="00FB2F20" w:rsidRPr="00DB3224">
        <w:rPr>
          <w:rFonts w:ascii="Garamond" w:hAnsi="Garamond"/>
        </w:rPr>
        <w:t xml:space="preserve">vlasništvu Općine Martijanec. </w:t>
      </w:r>
      <w:r w:rsidR="004004F7" w:rsidRPr="00DB3224">
        <w:rPr>
          <w:rFonts w:ascii="Garamond" w:hAnsi="Garamond"/>
        </w:rPr>
        <w:t xml:space="preserve">Općina Martijanec je tijekom 2020. godine u dva navrata provela postupak za davanje u zakup poljoprivrednog i građevinskog zemljišta. </w:t>
      </w:r>
      <w:r w:rsidR="00FE25F8" w:rsidRPr="00DB3224">
        <w:rPr>
          <w:rFonts w:ascii="Garamond" w:hAnsi="Garamond"/>
        </w:rPr>
        <w:t>Tijekom 202</w:t>
      </w:r>
      <w:r w:rsidR="00965B8B" w:rsidRPr="00DB3224">
        <w:rPr>
          <w:rFonts w:ascii="Garamond" w:hAnsi="Garamond"/>
        </w:rPr>
        <w:t>1.,</w:t>
      </w:r>
      <w:r w:rsidR="00206570" w:rsidRPr="00DB3224">
        <w:rPr>
          <w:rFonts w:ascii="Garamond" w:hAnsi="Garamond"/>
        </w:rPr>
        <w:t xml:space="preserve"> 202</w:t>
      </w:r>
      <w:r w:rsidR="00965B8B" w:rsidRPr="00DB3224">
        <w:rPr>
          <w:rFonts w:ascii="Garamond" w:hAnsi="Garamond"/>
        </w:rPr>
        <w:t>2</w:t>
      </w:r>
      <w:r w:rsidR="00206570" w:rsidRPr="00DB3224">
        <w:rPr>
          <w:rFonts w:ascii="Garamond" w:hAnsi="Garamond"/>
        </w:rPr>
        <w:t>.</w:t>
      </w:r>
      <w:r w:rsidR="00965B8B" w:rsidRPr="00DB3224">
        <w:rPr>
          <w:rFonts w:ascii="Garamond" w:hAnsi="Garamond"/>
        </w:rPr>
        <w:t xml:space="preserve"> i 2023.</w:t>
      </w:r>
      <w:r w:rsidR="00FE25F8" w:rsidRPr="00DB3224">
        <w:rPr>
          <w:rFonts w:ascii="Garamond" w:hAnsi="Garamond"/>
        </w:rPr>
        <w:t xml:space="preserve"> godine nije se provodio postupak za davanje u zakup poljoprivrednog i građevinskog zemljišta.</w:t>
      </w:r>
    </w:p>
    <w:p w:rsidR="004004F7" w:rsidRPr="00DB3224" w:rsidRDefault="00960904" w:rsidP="00284106">
      <w:pPr>
        <w:tabs>
          <w:tab w:val="left" w:pos="3828"/>
        </w:tabs>
        <w:jc w:val="both"/>
        <w:rPr>
          <w:rFonts w:ascii="Garamond" w:hAnsi="Garamond"/>
        </w:rPr>
      </w:pPr>
      <w:r w:rsidRPr="00DB3224">
        <w:rPr>
          <w:rFonts w:ascii="Garamond" w:hAnsi="Garamond"/>
        </w:rPr>
        <w:t>U prvo-provedenom postupku davanja u zakup  tijekom travnja  2020. godine, na  razdoblje zakupa od 22. travnja 2020. godine d</w:t>
      </w:r>
      <w:r w:rsidR="0004373A" w:rsidRPr="00DB3224">
        <w:rPr>
          <w:rFonts w:ascii="Garamond" w:hAnsi="Garamond"/>
        </w:rPr>
        <w:t>o 22. travnja 2025. godine, dano je</w:t>
      </w:r>
      <w:r w:rsidRPr="00DB3224">
        <w:rPr>
          <w:rFonts w:ascii="Garamond" w:hAnsi="Garamond"/>
        </w:rPr>
        <w:t xml:space="preserve"> na korištenje 17 jedinica poljoprivrednog zemljišta.</w:t>
      </w:r>
      <w:r w:rsidR="0004373A" w:rsidRPr="00DB3224">
        <w:rPr>
          <w:rFonts w:ascii="Garamond" w:hAnsi="Garamond"/>
        </w:rPr>
        <w:t xml:space="preserve"> U drugo-provedenom postupku davanja u zakup  tijekom rujna  2020. godine, na  razdoblje zakupa od 01. siječnja 2021. godine do 31.12.2025. godine, dano je na korištenje 12 jedinica poljoprivrednog ili građevinskog zemljišta.</w:t>
      </w:r>
    </w:p>
    <w:p w:rsidR="0004373A" w:rsidRPr="00DB3224" w:rsidRDefault="0004373A" w:rsidP="00284106">
      <w:pPr>
        <w:tabs>
          <w:tab w:val="left" w:pos="3828"/>
        </w:tabs>
        <w:jc w:val="both"/>
        <w:rPr>
          <w:rFonts w:ascii="Garamond" w:hAnsi="Garamond"/>
        </w:rPr>
      </w:pPr>
    </w:p>
    <w:p w:rsidR="004004F7" w:rsidRPr="00DB3224" w:rsidRDefault="0004373A" w:rsidP="00284106">
      <w:pPr>
        <w:tabs>
          <w:tab w:val="left" w:pos="3828"/>
        </w:tabs>
        <w:jc w:val="both"/>
        <w:rPr>
          <w:rFonts w:ascii="Garamond" w:hAnsi="Garamond"/>
        </w:rPr>
      </w:pPr>
      <w:r w:rsidRPr="00DB3224">
        <w:rPr>
          <w:rFonts w:ascii="Garamond" w:hAnsi="Garamond"/>
        </w:rPr>
        <w:lastRenderedPageBreak/>
        <w:t>Tijekom 202</w:t>
      </w:r>
      <w:r w:rsidR="00965B8B" w:rsidRPr="00DB3224">
        <w:rPr>
          <w:rFonts w:ascii="Garamond" w:hAnsi="Garamond"/>
        </w:rPr>
        <w:t>4</w:t>
      </w:r>
      <w:r w:rsidRPr="00DB3224">
        <w:rPr>
          <w:rFonts w:ascii="Garamond" w:hAnsi="Garamond"/>
        </w:rPr>
        <w:t>. godine, a budući da je obradivo poljoprivredno zemljište pretežito već dano u zakup,  postupci davanja u zakup poljoprivrednog ili građevinskog zemljišta provoditi će se po iskazanim interesima.</w:t>
      </w:r>
    </w:p>
    <w:p w:rsidR="00FB2F20" w:rsidRPr="00DB3224" w:rsidRDefault="00FB2F20" w:rsidP="0033343A">
      <w:pPr>
        <w:jc w:val="both"/>
        <w:rPr>
          <w:rFonts w:ascii="Garamond" w:hAnsi="Garamond"/>
        </w:rPr>
      </w:pPr>
    </w:p>
    <w:p w:rsidR="00966931" w:rsidRPr="00DB3224" w:rsidRDefault="00966931" w:rsidP="0033343A">
      <w:pPr>
        <w:pStyle w:val="Naslov1"/>
        <w:spacing w:before="0"/>
        <w:jc w:val="center"/>
        <w:rPr>
          <w:rFonts w:ascii="Garamond" w:hAnsi="Garamond" w:cs="Times New Roman"/>
          <w:szCs w:val="24"/>
        </w:rPr>
      </w:pPr>
      <w:r w:rsidRPr="00DB3224">
        <w:rPr>
          <w:rFonts w:ascii="Garamond" w:hAnsi="Garamond" w:cs="Times New Roman"/>
          <w:szCs w:val="24"/>
        </w:rPr>
        <w:t xml:space="preserve">PLAN RJEŠAVANJA IMOVINSKO-PRAVNIH </w:t>
      </w:r>
      <w:r w:rsidR="005E31AD" w:rsidRPr="00DB3224">
        <w:rPr>
          <w:rFonts w:ascii="Garamond" w:hAnsi="Garamond" w:cs="Times New Roman"/>
          <w:szCs w:val="24"/>
        </w:rPr>
        <w:t>ODNOSA</w:t>
      </w:r>
    </w:p>
    <w:p w:rsidR="005E31AD" w:rsidRPr="00DB3224" w:rsidRDefault="005E31AD" w:rsidP="0033343A">
      <w:pPr>
        <w:jc w:val="both"/>
        <w:rPr>
          <w:rFonts w:ascii="Garamond" w:hAnsi="Garamond"/>
          <w:color w:val="000000"/>
        </w:rPr>
      </w:pPr>
    </w:p>
    <w:p w:rsidR="0016609A" w:rsidRPr="00DB3224" w:rsidRDefault="0016609A" w:rsidP="0033343A">
      <w:pPr>
        <w:jc w:val="both"/>
        <w:rPr>
          <w:rFonts w:ascii="Garamond" w:hAnsi="Garamond"/>
          <w:color w:val="000000"/>
        </w:rPr>
      </w:pPr>
      <w:r w:rsidRPr="00DB3224">
        <w:rPr>
          <w:rFonts w:ascii="Garamond" w:hAnsi="Garamond"/>
          <w:color w:val="000000"/>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 i gdje god je to moguće i ne preklapaju se interesi, ili zamijeniti suvlasničke omjere na pojedinim nekretninama ili razvrgnuti suvlasničku zajednicu geometrijskom diobom. U praksi bi to, između ostalog, značilo da bi se zamjenom nekretnina formirale veće građevinske čestice pogodne za investicije.</w:t>
      </w:r>
    </w:p>
    <w:p w:rsidR="00583286" w:rsidRPr="00DB3224" w:rsidRDefault="00583286" w:rsidP="0033343A">
      <w:pPr>
        <w:jc w:val="both"/>
        <w:rPr>
          <w:rFonts w:ascii="Garamond" w:hAnsi="Garamond"/>
          <w:color w:val="000000"/>
        </w:rPr>
      </w:pPr>
    </w:p>
    <w:p w:rsidR="000F3AA9" w:rsidRPr="00DB3224" w:rsidRDefault="000F3AA9" w:rsidP="0033343A">
      <w:pPr>
        <w:jc w:val="both"/>
        <w:rPr>
          <w:rFonts w:ascii="Garamond" w:hAnsi="Garamond"/>
          <w:color w:val="000000"/>
        </w:rPr>
      </w:pPr>
      <w:r w:rsidRPr="00DB3224">
        <w:rPr>
          <w:rFonts w:ascii="Garamond" w:hAnsi="Garamond"/>
          <w:color w:val="000000"/>
        </w:rPr>
        <w:t>U dijelu koji se odnosi na rješavanje imovinskopravnih odnosa za potrebe realizacije projekata jedinica lokalne i područne (regionalne) samouprave, prije svega, obuhvaćeni su:</w:t>
      </w:r>
    </w:p>
    <w:p w:rsidR="000F3AA9" w:rsidRPr="00DB3224" w:rsidRDefault="000F3AA9" w:rsidP="00003329">
      <w:pPr>
        <w:numPr>
          <w:ilvl w:val="0"/>
          <w:numId w:val="12"/>
        </w:numPr>
        <w:jc w:val="both"/>
        <w:rPr>
          <w:rFonts w:ascii="Garamond" w:hAnsi="Garamond"/>
          <w:color w:val="000000"/>
        </w:rPr>
      </w:pPr>
      <w:r w:rsidRPr="00DB3224">
        <w:rPr>
          <w:rFonts w:ascii="Garamond" w:hAnsi="Garamond"/>
          <w:color w:val="000000"/>
        </w:rPr>
        <w:t>Projekti koji su od općeg javnog ili socijalnog interesa</w:t>
      </w:r>
    </w:p>
    <w:p w:rsidR="000F3AA9" w:rsidRPr="00DB3224" w:rsidRDefault="000F3AA9" w:rsidP="00003329">
      <w:pPr>
        <w:numPr>
          <w:ilvl w:val="0"/>
          <w:numId w:val="12"/>
        </w:numPr>
        <w:jc w:val="both"/>
        <w:rPr>
          <w:rFonts w:ascii="Garamond" w:hAnsi="Garamond"/>
          <w:color w:val="000000"/>
        </w:rPr>
      </w:pPr>
      <w:r w:rsidRPr="00DB3224">
        <w:rPr>
          <w:rFonts w:ascii="Garamond" w:hAnsi="Garamond"/>
          <w:color w:val="000000"/>
        </w:rPr>
        <w:t>Projekti od osobitog značaja za gospodarski razvoj poput izgradnje novih, odnosno proširenja postojećih poduzetničkih zona</w:t>
      </w:r>
    </w:p>
    <w:p w:rsidR="000F3AA9" w:rsidRPr="00DB3224" w:rsidRDefault="000F3AA9" w:rsidP="00003329">
      <w:pPr>
        <w:numPr>
          <w:ilvl w:val="0"/>
          <w:numId w:val="12"/>
        </w:numPr>
        <w:jc w:val="both"/>
        <w:rPr>
          <w:rFonts w:ascii="Garamond" w:hAnsi="Garamond"/>
          <w:color w:val="000000"/>
        </w:rPr>
      </w:pPr>
      <w:r w:rsidRPr="00DB3224">
        <w:rPr>
          <w:rFonts w:ascii="Garamond" w:hAnsi="Garamond"/>
          <w:color w:val="000000"/>
        </w:rPr>
        <w:t>Infrastrukturni projekti jedinica lokalne i područne (regionalne) samouprave</w:t>
      </w:r>
    </w:p>
    <w:p w:rsidR="000F3AA9" w:rsidRPr="00DB3224" w:rsidRDefault="000F3AA9" w:rsidP="00003329">
      <w:pPr>
        <w:numPr>
          <w:ilvl w:val="0"/>
          <w:numId w:val="12"/>
        </w:numPr>
        <w:jc w:val="both"/>
        <w:rPr>
          <w:rFonts w:ascii="Garamond" w:hAnsi="Garamond"/>
          <w:color w:val="000000"/>
        </w:rPr>
      </w:pPr>
      <w:r w:rsidRPr="00DB3224">
        <w:rPr>
          <w:rFonts w:ascii="Garamond" w:hAnsi="Garamond"/>
          <w:color w:val="000000"/>
        </w:rPr>
        <w:t>Projekti jedinica lokalne i područne (regionalne) samouprave koji se financiraju iz fondova Europske unije</w:t>
      </w:r>
      <w:r w:rsidRPr="00DB3224">
        <w:rPr>
          <w:rFonts w:ascii="Garamond" w:hAnsi="Garamond"/>
          <w:color w:val="000000"/>
        </w:rPr>
        <w:cr/>
      </w:r>
    </w:p>
    <w:p w:rsidR="005E31AD" w:rsidRPr="00DB3224" w:rsidRDefault="005E31AD" w:rsidP="0033343A">
      <w:pPr>
        <w:jc w:val="both"/>
        <w:rPr>
          <w:rFonts w:ascii="Garamond" w:hAnsi="Garamond"/>
          <w:color w:val="000000"/>
        </w:rPr>
      </w:pPr>
      <w:r w:rsidRPr="00DB3224">
        <w:rPr>
          <w:rFonts w:ascii="Garamond" w:hAnsi="Garamond"/>
          <w:color w:val="000000"/>
        </w:rPr>
        <w:t>Zakonom o uređivanju imovinskopravnih odnosa</w:t>
      </w:r>
      <w:r w:rsidR="006422A0" w:rsidRPr="00DB3224">
        <w:rPr>
          <w:rFonts w:ascii="Garamond" w:hAnsi="Garamond"/>
          <w:color w:val="000000"/>
        </w:rPr>
        <w:t xml:space="preserve"> u svrhu izgradnje infrastrukturnih građevina („Narodne novine” broj 80/11</w:t>
      </w:r>
      <w:r w:rsidR="00B74F7F" w:rsidRPr="00DB3224">
        <w:rPr>
          <w:rFonts w:ascii="Garamond" w:hAnsi="Garamond"/>
          <w:color w:val="000000"/>
        </w:rPr>
        <w:t>, 144/21</w:t>
      </w:r>
      <w:r w:rsidR="006422A0" w:rsidRPr="00DB3224">
        <w:rPr>
          <w:rFonts w:ascii="Garamond" w:hAnsi="Garamond"/>
          <w:color w:val="000000"/>
        </w:rPr>
        <w:t>)</w:t>
      </w:r>
      <w:r w:rsidRPr="00DB3224">
        <w:rPr>
          <w:rFonts w:ascii="Garamond" w:hAnsi="Garamond"/>
          <w:color w:val="000000"/>
        </w:rPr>
        <w:t xml:space="preserve"> u cilju osiguravanja pretpostavki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uređuje rješavanje imovinskopravnih odnosa i oslobođenje od plaćanja naknada za stjecanje prava vlasništva, prava služnosti i prava građenja, na zemljištu u vlasništvu Republike Hrvatske i vlasništvu jedinica lokalne, odnosno jedinica područne (regionalne) samouprave.</w:t>
      </w:r>
      <w:r w:rsidR="001578E2" w:rsidRPr="00DB3224">
        <w:rPr>
          <w:rFonts w:ascii="Garamond" w:hAnsi="Garamond"/>
          <w:color w:val="000000"/>
        </w:rPr>
        <w:t xml:space="preserve"> </w:t>
      </w:r>
    </w:p>
    <w:p w:rsidR="00583286" w:rsidRPr="00DB3224" w:rsidRDefault="00583286" w:rsidP="0033343A">
      <w:pPr>
        <w:jc w:val="center"/>
        <w:rPr>
          <w:rFonts w:ascii="Garamond" w:hAnsi="Garamond"/>
          <w:i/>
          <w:color w:val="000000" w:themeColor="text1"/>
        </w:rPr>
      </w:pPr>
    </w:p>
    <w:p w:rsidR="000A3615" w:rsidRPr="00DB3224" w:rsidRDefault="00966931" w:rsidP="0033343A">
      <w:pPr>
        <w:jc w:val="both"/>
        <w:rPr>
          <w:rFonts w:ascii="Garamond" w:hAnsi="Garamond"/>
          <w:color w:val="000000" w:themeColor="text1"/>
        </w:rPr>
      </w:pPr>
      <w:r w:rsidRPr="00DB3224">
        <w:rPr>
          <w:rFonts w:ascii="Garamond" w:hAnsi="Garamond"/>
          <w:color w:val="000000" w:themeColor="text1"/>
        </w:rPr>
        <w:t>T</w:t>
      </w:r>
      <w:r w:rsidR="006D2381" w:rsidRPr="00DB3224">
        <w:rPr>
          <w:rFonts w:ascii="Garamond" w:hAnsi="Garamond"/>
          <w:color w:val="000000" w:themeColor="text1"/>
        </w:rPr>
        <w:t xml:space="preserve">ijekom </w:t>
      </w:r>
      <w:r w:rsidR="00F04DCA" w:rsidRPr="00DB3224">
        <w:rPr>
          <w:rFonts w:ascii="Garamond" w:hAnsi="Garamond"/>
          <w:color w:val="000000" w:themeColor="text1"/>
        </w:rPr>
        <w:t>prethodnih godina</w:t>
      </w:r>
      <w:r w:rsidRPr="00DB3224">
        <w:rPr>
          <w:rFonts w:ascii="Garamond" w:hAnsi="Garamond"/>
          <w:color w:val="000000" w:themeColor="text1"/>
        </w:rPr>
        <w:t xml:space="preserve">, </w:t>
      </w:r>
      <w:r w:rsidR="009E0496" w:rsidRPr="00DB3224">
        <w:rPr>
          <w:rFonts w:ascii="Garamond" w:hAnsi="Garamond"/>
          <w:color w:val="000000" w:themeColor="text1"/>
        </w:rPr>
        <w:t xml:space="preserve">Općina </w:t>
      </w:r>
      <w:r w:rsidR="00B33507" w:rsidRPr="00DB3224">
        <w:rPr>
          <w:rFonts w:ascii="Garamond" w:hAnsi="Garamond"/>
          <w:color w:val="000000" w:themeColor="text1"/>
        </w:rPr>
        <w:t>Martijanec</w:t>
      </w:r>
      <w:r w:rsidR="00805445" w:rsidRPr="00DB3224">
        <w:rPr>
          <w:rFonts w:ascii="Garamond" w:hAnsi="Garamond"/>
          <w:color w:val="000000" w:themeColor="text1"/>
        </w:rPr>
        <w:t xml:space="preserve"> je pokrenula i nastavit će pokretati</w:t>
      </w:r>
      <w:r w:rsidRPr="00DB3224">
        <w:rPr>
          <w:rFonts w:ascii="Garamond" w:hAnsi="Garamond"/>
          <w:color w:val="000000" w:themeColor="text1"/>
        </w:rPr>
        <w:t xml:space="preserve"> postupke rješavanja imov</w:t>
      </w:r>
      <w:r w:rsidR="002D6935" w:rsidRPr="00DB3224">
        <w:rPr>
          <w:rFonts w:ascii="Garamond" w:hAnsi="Garamond"/>
          <w:color w:val="000000" w:themeColor="text1"/>
        </w:rPr>
        <w:t>insko-pravnih pitanja. P</w:t>
      </w:r>
      <w:r w:rsidR="00D13921" w:rsidRPr="00DB3224">
        <w:rPr>
          <w:rFonts w:ascii="Garamond" w:hAnsi="Garamond"/>
          <w:color w:val="000000" w:themeColor="text1"/>
        </w:rPr>
        <w:t xml:space="preserve">okretati će se pojedinačni ispravni postupci, </w:t>
      </w:r>
      <w:r w:rsidRPr="00DB3224">
        <w:rPr>
          <w:rFonts w:ascii="Garamond" w:hAnsi="Garamond"/>
          <w:color w:val="000000" w:themeColor="text1"/>
        </w:rPr>
        <w:t>provodit će katastarske izmjere, odnosno geodetska snimanja na području</w:t>
      </w:r>
      <w:r w:rsidR="00544B94" w:rsidRPr="00DB3224">
        <w:rPr>
          <w:rFonts w:ascii="Garamond" w:hAnsi="Garamond"/>
          <w:color w:val="000000" w:themeColor="text1"/>
        </w:rPr>
        <w:t xml:space="preserve"> </w:t>
      </w:r>
      <w:r w:rsidR="00172588" w:rsidRPr="00DB3224">
        <w:rPr>
          <w:rFonts w:ascii="Garamond" w:hAnsi="Garamond"/>
          <w:color w:val="000000" w:themeColor="text1"/>
        </w:rPr>
        <w:t>Općine</w:t>
      </w:r>
      <w:r w:rsidRPr="00DB3224">
        <w:rPr>
          <w:rFonts w:ascii="Garamond" w:hAnsi="Garamond"/>
          <w:color w:val="000000" w:themeColor="text1"/>
        </w:rPr>
        <w:t>, a radi usklađenja stvarnog stanja na terenu s onim u postojećim dokumentima. Provođenjem katastarskih izmjera, obnovit/uskladit će se stanje ka</w:t>
      </w:r>
      <w:r w:rsidR="005C159F" w:rsidRPr="00DB3224">
        <w:rPr>
          <w:rFonts w:ascii="Garamond" w:hAnsi="Garamond"/>
          <w:color w:val="000000" w:themeColor="text1"/>
        </w:rPr>
        <w:t>tastarskih čestica, kako u Katastru, tako i</w:t>
      </w:r>
      <w:r w:rsidRPr="00DB3224">
        <w:rPr>
          <w:rFonts w:ascii="Garamond" w:hAnsi="Garamond"/>
          <w:color w:val="000000" w:themeColor="text1"/>
        </w:rPr>
        <w:t xml:space="preserve"> u Zemljišnoj knjizi, a radi utvrđivanja vlasništva nad pojedinim katastarskim česticama. </w:t>
      </w:r>
    </w:p>
    <w:p w:rsidR="00BC6D5C" w:rsidRPr="00DB3224" w:rsidRDefault="00BC6D5C" w:rsidP="0033343A">
      <w:pPr>
        <w:jc w:val="both"/>
        <w:rPr>
          <w:rFonts w:ascii="Garamond" w:hAnsi="Garamond"/>
          <w:color w:val="FF0000"/>
        </w:rPr>
      </w:pPr>
    </w:p>
    <w:p w:rsidR="007C1008" w:rsidRPr="00DB3224" w:rsidRDefault="00A10B0F" w:rsidP="0033343A">
      <w:pPr>
        <w:jc w:val="both"/>
        <w:rPr>
          <w:rFonts w:ascii="Garamond" w:hAnsi="Garamond"/>
          <w:color w:val="FF0000"/>
        </w:rPr>
      </w:pPr>
      <w:r w:rsidRPr="00DB3224">
        <w:rPr>
          <w:rFonts w:ascii="Garamond" w:hAnsi="Garamond"/>
        </w:rPr>
        <w:t>U tablici 6. navode se do sada utvrđene nekretnine za pokretanje postupaka, no zbog novoutvrđenih potreba ili razloga, postupci se mogu pokrenuti i na drugim nekretninama u vlasništvu Općine Martijanec.</w:t>
      </w:r>
    </w:p>
    <w:p w:rsidR="007C1008" w:rsidRPr="00DB3224" w:rsidRDefault="007C1008" w:rsidP="0033343A">
      <w:pPr>
        <w:jc w:val="both"/>
        <w:rPr>
          <w:rFonts w:ascii="Garamond" w:hAnsi="Garamond"/>
          <w:color w:val="FF0000"/>
        </w:rPr>
      </w:pPr>
    </w:p>
    <w:p w:rsidR="00206570" w:rsidRPr="00DB3224" w:rsidRDefault="00206570" w:rsidP="0033343A">
      <w:pPr>
        <w:pStyle w:val="Opisslike"/>
        <w:keepNext/>
        <w:spacing w:after="0"/>
        <w:jc w:val="center"/>
        <w:rPr>
          <w:rFonts w:ascii="Garamond" w:hAnsi="Garamond"/>
          <w:color w:val="000000" w:themeColor="text1"/>
          <w:sz w:val="24"/>
          <w:szCs w:val="24"/>
        </w:rPr>
      </w:pPr>
    </w:p>
    <w:p w:rsidR="00E476E8" w:rsidRPr="00DB3224" w:rsidRDefault="00E476E8" w:rsidP="00C92EB9">
      <w:pPr>
        <w:pStyle w:val="Opisslike"/>
        <w:keepNext/>
        <w:spacing w:after="0"/>
        <w:jc w:val="center"/>
        <w:rPr>
          <w:rFonts w:ascii="Garamond" w:hAnsi="Garamond"/>
          <w:color w:val="auto"/>
          <w:sz w:val="24"/>
          <w:szCs w:val="24"/>
        </w:rPr>
      </w:pPr>
      <w:r w:rsidRPr="00DB3224">
        <w:rPr>
          <w:rFonts w:ascii="Garamond" w:hAnsi="Garamond"/>
          <w:color w:val="auto"/>
          <w:sz w:val="24"/>
          <w:szCs w:val="24"/>
        </w:rPr>
        <w:t>Tablica 6</w:t>
      </w:r>
      <w:r w:rsidR="00AF37E5" w:rsidRPr="00DB3224">
        <w:rPr>
          <w:rFonts w:ascii="Garamond" w:hAnsi="Garamond"/>
          <w:color w:val="auto"/>
          <w:sz w:val="24"/>
          <w:szCs w:val="24"/>
        </w:rPr>
        <w:t>.</w:t>
      </w:r>
      <w:r w:rsidRPr="00DB3224">
        <w:rPr>
          <w:rFonts w:ascii="Garamond" w:hAnsi="Garamond"/>
          <w:color w:val="auto"/>
          <w:sz w:val="24"/>
          <w:szCs w:val="24"/>
        </w:rPr>
        <w:t xml:space="preserve"> Nekretnine na kojima će se provoditi postupci rješavanja imovinsko-pravnih odnosa</w:t>
      </w:r>
    </w:p>
    <w:p w:rsidR="00C92EB9" w:rsidRPr="00DB3224" w:rsidRDefault="00C92EB9" w:rsidP="00C92EB9">
      <w:pPr>
        <w:tabs>
          <w:tab w:val="left" w:pos="438"/>
        </w:tabs>
        <w:rPr>
          <w:rFonts w:ascii="Garamond" w:hAnsi="Garamond"/>
          <w:i/>
        </w:rPr>
      </w:pPr>
      <w:bookmarkStart w:id="0" w:name="_Hlk151548228"/>
    </w:p>
    <w:tbl>
      <w:tblPr>
        <w:tblStyle w:val="Reetkatablice"/>
        <w:tblW w:w="9918" w:type="dxa"/>
        <w:tblLook w:val="04A0" w:firstRow="1" w:lastRow="0" w:firstColumn="1" w:lastColumn="0" w:noHBand="0" w:noVBand="1"/>
      </w:tblPr>
      <w:tblGrid>
        <w:gridCol w:w="704"/>
        <w:gridCol w:w="2126"/>
        <w:gridCol w:w="1560"/>
        <w:gridCol w:w="1984"/>
        <w:gridCol w:w="3544"/>
      </w:tblGrid>
      <w:tr w:rsidR="00C92EB9" w:rsidRPr="00DB3224" w:rsidTr="002C5499">
        <w:tc>
          <w:tcPr>
            <w:tcW w:w="704" w:type="dxa"/>
          </w:tcPr>
          <w:p w:rsidR="00C92EB9" w:rsidRPr="00DB3224" w:rsidRDefault="00C92EB9" w:rsidP="000F2D64">
            <w:pPr>
              <w:autoSpaceDE w:val="0"/>
              <w:autoSpaceDN w:val="0"/>
              <w:adjustRightInd w:val="0"/>
              <w:jc w:val="both"/>
              <w:rPr>
                <w:rFonts w:ascii="Garamond" w:hAnsi="Garamond"/>
                <w:highlight w:val="lightGray"/>
              </w:rPr>
            </w:pPr>
          </w:p>
        </w:tc>
        <w:tc>
          <w:tcPr>
            <w:tcW w:w="2126" w:type="dxa"/>
          </w:tcPr>
          <w:p w:rsidR="00C92EB9" w:rsidRPr="00DB3224" w:rsidRDefault="00C92EB9" w:rsidP="000F2D64">
            <w:pPr>
              <w:autoSpaceDE w:val="0"/>
              <w:autoSpaceDN w:val="0"/>
              <w:adjustRightInd w:val="0"/>
              <w:jc w:val="both"/>
              <w:rPr>
                <w:rFonts w:ascii="Garamond" w:hAnsi="Garamond"/>
                <w:highlight w:val="lightGray"/>
              </w:rPr>
            </w:pPr>
            <w:r w:rsidRPr="00DB3224">
              <w:rPr>
                <w:rFonts w:ascii="Garamond" w:hAnsi="Garamond"/>
                <w:highlight w:val="lightGray"/>
              </w:rPr>
              <w:t>BROJ ČESTICE</w:t>
            </w:r>
          </w:p>
        </w:tc>
        <w:tc>
          <w:tcPr>
            <w:tcW w:w="1560" w:type="dxa"/>
          </w:tcPr>
          <w:p w:rsidR="00C92EB9" w:rsidRPr="00DB3224" w:rsidRDefault="00C92EB9" w:rsidP="000F2D64">
            <w:pPr>
              <w:autoSpaceDE w:val="0"/>
              <w:autoSpaceDN w:val="0"/>
              <w:adjustRightInd w:val="0"/>
              <w:jc w:val="both"/>
              <w:rPr>
                <w:rFonts w:ascii="Garamond" w:hAnsi="Garamond"/>
                <w:highlight w:val="lightGray"/>
              </w:rPr>
            </w:pPr>
            <w:proofErr w:type="spellStart"/>
            <w:r w:rsidRPr="00DB3224">
              <w:rPr>
                <w:rFonts w:ascii="Garamond" w:hAnsi="Garamond"/>
                <w:highlight w:val="lightGray"/>
              </w:rPr>
              <w:t>ZK.UL</w:t>
            </w:r>
            <w:proofErr w:type="spellEnd"/>
            <w:r w:rsidRPr="00DB3224">
              <w:rPr>
                <w:rFonts w:ascii="Garamond" w:hAnsi="Garamond"/>
                <w:highlight w:val="lightGray"/>
              </w:rPr>
              <w:t>.</w:t>
            </w:r>
          </w:p>
        </w:tc>
        <w:tc>
          <w:tcPr>
            <w:tcW w:w="1984" w:type="dxa"/>
          </w:tcPr>
          <w:p w:rsidR="00C92EB9" w:rsidRPr="00DB3224" w:rsidRDefault="00C92EB9" w:rsidP="000F2D64">
            <w:pPr>
              <w:autoSpaceDE w:val="0"/>
              <w:autoSpaceDN w:val="0"/>
              <w:adjustRightInd w:val="0"/>
              <w:jc w:val="both"/>
              <w:rPr>
                <w:rFonts w:ascii="Garamond" w:hAnsi="Garamond"/>
                <w:highlight w:val="lightGray"/>
              </w:rPr>
            </w:pPr>
            <w:r w:rsidRPr="00DB3224">
              <w:rPr>
                <w:rFonts w:ascii="Garamond" w:hAnsi="Garamond"/>
                <w:highlight w:val="lightGray"/>
              </w:rPr>
              <w:t>KAT. OPĆINA</w:t>
            </w:r>
          </w:p>
        </w:tc>
        <w:tc>
          <w:tcPr>
            <w:tcW w:w="3544" w:type="dxa"/>
          </w:tcPr>
          <w:p w:rsidR="00C92EB9" w:rsidRPr="00DB3224" w:rsidRDefault="00C92EB9" w:rsidP="000F2D64">
            <w:pPr>
              <w:autoSpaceDE w:val="0"/>
              <w:autoSpaceDN w:val="0"/>
              <w:adjustRightInd w:val="0"/>
              <w:jc w:val="both"/>
              <w:rPr>
                <w:rFonts w:ascii="Garamond" w:hAnsi="Garamond"/>
                <w:highlight w:val="lightGray"/>
              </w:rPr>
            </w:pPr>
            <w:r w:rsidRPr="00DB3224">
              <w:rPr>
                <w:rFonts w:ascii="Garamond" w:hAnsi="Garamond"/>
                <w:highlight w:val="lightGray"/>
              </w:rPr>
              <w:t>VRSTA ZEMLJIŠTA</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1</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116/2</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1339</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Gornji Martijanec</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 xml:space="preserve">Šuma </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2</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116/3</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1339</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Gornji Martijanec</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Šuma</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3</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1674/1</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543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 xml:space="preserve">Martijanec </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Oranica</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4</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1675/1</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641</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Martijanec</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Oranica</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5</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2882</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Pašnjak</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6</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2883</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Vinograd</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lastRenderedPageBreak/>
              <w:t>7</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2884</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Šuma</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8</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2885</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Šuma</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9</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2886</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Vinograd</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10</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2887/2</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Šuma</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11</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2888/2</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Šuma</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12</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2889</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Šuma</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13</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2890</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Vrt</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14</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2891</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Vinograd</w:t>
            </w:r>
          </w:p>
        </w:tc>
      </w:tr>
      <w:tr w:rsidR="00C92EB9" w:rsidRPr="00DB3224" w:rsidTr="002C5499">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15</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412/1</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333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Kuća, 2 gospodarske zgrade i dvor</w:t>
            </w:r>
          </w:p>
        </w:tc>
      </w:tr>
      <w:tr w:rsidR="00C92EB9" w:rsidRPr="00DB3224" w:rsidTr="002C5499">
        <w:trPr>
          <w:trHeight w:val="60"/>
        </w:trPr>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16</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412/35</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333</w:t>
            </w:r>
          </w:p>
        </w:tc>
        <w:tc>
          <w:tcPr>
            <w:tcW w:w="198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Slanje</w:t>
            </w:r>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Livada</w:t>
            </w:r>
          </w:p>
        </w:tc>
      </w:tr>
      <w:tr w:rsidR="00C92EB9" w:rsidRPr="00DB3224" w:rsidTr="002C5499">
        <w:trPr>
          <w:trHeight w:val="60"/>
        </w:trPr>
        <w:tc>
          <w:tcPr>
            <w:tcW w:w="704" w:type="dxa"/>
          </w:tcPr>
          <w:p w:rsidR="00C92EB9" w:rsidRPr="00DB3224" w:rsidRDefault="002C5499" w:rsidP="000F2D64">
            <w:pPr>
              <w:autoSpaceDE w:val="0"/>
              <w:autoSpaceDN w:val="0"/>
              <w:adjustRightInd w:val="0"/>
              <w:jc w:val="both"/>
              <w:rPr>
                <w:rFonts w:ascii="Garamond" w:hAnsi="Garamond"/>
              </w:rPr>
            </w:pPr>
            <w:r w:rsidRPr="00DB3224">
              <w:rPr>
                <w:rFonts w:ascii="Garamond" w:hAnsi="Garamond"/>
              </w:rPr>
              <w:t>17</w:t>
            </w:r>
          </w:p>
        </w:tc>
        <w:tc>
          <w:tcPr>
            <w:tcW w:w="2126"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941/6</w:t>
            </w:r>
          </w:p>
        </w:tc>
        <w:tc>
          <w:tcPr>
            <w:tcW w:w="1560"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1049</w:t>
            </w:r>
          </w:p>
        </w:tc>
        <w:tc>
          <w:tcPr>
            <w:tcW w:w="1984" w:type="dxa"/>
          </w:tcPr>
          <w:p w:rsidR="00C92EB9" w:rsidRPr="00DB3224" w:rsidRDefault="00C92EB9" w:rsidP="000F2D64">
            <w:pPr>
              <w:autoSpaceDE w:val="0"/>
              <w:autoSpaceDN w:val="0"/>
              <w:adjustRightInd w:val="0"/>
              <w:jc w:val="both"/>
              <w:rPr>
                <w:rFonts w:ascii="Garamond" w:hAnsi="Garamond"/>
              </w:rPr>
            </w:pPr>
            <w:proofErr w:type="spellStart"/>
            <w:r w:rsidRPr="00DB3224">
              <w:rPr>
                <w:rFonts w:ascii="Garamond" w:hAnsi="Garamond"/>
              </w:rPr>
              <w:t>Hrastovljan</w:t>
            </w:r>
            <w:proofErr w:type="spellEnd"/>
          </w:p>
        </w:tc>
        <w:tc>
          <w:tcPr>
            <w:tcW w:w="3544" w:type="dxa"/>
          </w:tcPr>
          <w:p w:rsidR="00C92EB9" w:rsidRPr="00DB3224" w:rsidRDefault="00C92EB9" w:rsidP="000F2D64">
            <w:pPr>
              <w:autoSpaceDE w:val="0"/>
              <w:autoSpaceDN w:val="0"/>
              <w:adjustRightInd w:val="0"/>
              <w:jc w:val="both"/>
              <w:rPr>
                <w:rFonts w:ascii="Garamond" w:hAnsi="Garamond"/>
              </w:rPr>
            </w:pPr>
            <w:r w:rsidRPr="00DB3224">
              <w:rPr>
                <w:rFonts w:ascii="Garamond" w:hAnsi="Garamond"/>
              </w:rPr>
              <w:t>Oranica</w:t>
            </w:r>
          </w:p>
        </w:tc>
      </w:tr>
      <w:tr w:rsidR="00C92EB9" w:rsidRPr="00DB3224" w:rsidTr="002C5499">
        <w:trPr>
          <w:trHeight w:val="60"/>
        </w:trPr>
        <w:tc>
          <w:tcPr>
            <w:tcW w:w="70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1</w:t>
            </w:r>
            <w:r w:rsidR="002C5499" w:rsidRPr="00DB3224">
              <w:rPr>
                <w:rFonts w:ascii="Garamond" w:hAnsi="Garamond"/>
              </w:rPr>
              <w:t>8</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2537/2</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381</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Poljoprivredno zemljište</w:t>
            </w:r>
          </w:p>
        </w:tc>
      </w:tr>
      <w:tr w:rsidR="00C92EB9" w:rsidRPr="00DB3224" w:rsidTr="002C5499">
        <w:trPr>
          <w:trHeight w:val="60"/>
        </w:trPr>
        <w:tc>
          <w:tcPr>
            <w:tcW w:w="704" w:type="dxa"/>
            <w:vAlign w:val="bottom"/>
          </w:tcPr>
          <w:p w:rsidR="00C92EB9" w:rsidRPr="00DB3224" w:rsidRDefault="002C5499" w:rsidP="00C92EB9">
            <w:pPr>
              <w:autoSpaceDE w:val="0"/>
              <w:autoSpaceDN w:val="0"/>
              <w:adjustRightInd w:val="0"/>
              <w:jc w:val="both"/>
              <w:rPr>
                <w:rFonts w:ascii="Garamond" w:hAnsi="Garamond"/>
              </w:rPr>
            </w:pPr>
            <w:r w:rsidRPr="00DB3224">
              <w:rPr>
                <w:rFonts w:ascii="Garamond" w:hAnsi="Garamond"/>
              </w:rPr>
              <w:t>19</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3284/2</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2059</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Poljoprivredno zemljište</w:t>
            </w:r>
          </w:p>
        </w:tc>
      </w:tr>
      <w:tr w:rsidR="00C92EB9" w:rsidRPr="00DB3224" w:rsidTr="002C5499">
        <w:trPr>
          <w:trHeight w:val="60"/>
        </w:trPr>
        <w:tc>
          <w:tcPr>
            <w:tcW w:w="704" w:type="dxa"/>
            <w:vAlign w:val="bottom"/>
          </w:tcPr>
          <w:p w:rsidR="00C92EB9" w:rsidRPr="00DB3224" w:rsidRDefault="002C5499" w:rsidP="00C92EB9">
            <w:pPr>
              <w:autoSpaceDE w:val="0"/>
              <w:autoSpaceDN w:val="0"/>
              <w:adjustRightInd w:val="0"/>
              <w:jc w:val="both"/>
              <w:rPr>
                <w:rFonts w:ascii="Garamond" w:hAnsi="Garamond"/>
              </w:rPr>
            </w:pPr>
            <w:r w:rsidRPr="00DB3224">
              <w:rPr>
                <w:rFonts w:ascii="Garamond" w:hAnsi="Garamond"/>
              </w:rPr>
              <w:t>20</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3285/2</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2059</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Poljoprivredno zemljište</w:t>
            </w:r>
          </w:p>
        </w:tc>
      </w:tr>
      <w:tr w:rsidR="00C92EB9" w:rsidRPr="00DB3224" w:rsidTr="002C5499">
        <w:trPr>
          <w:trHeight w:val="60"/>
        </w:trPr>
        <w:tc>
          <w:tcPr>
            <w:tcW w:w="704" w:type="dxa"/>
            <w:vAlign w:val="bottom"/>
          </w:tcPr>
          <w:p w:rsidR="00C92EB9" w:rsidRPr="00DB3224" w:rsidRDefault="002C5499" w:rsidP="00C92EB9">
            <w:pPr>
              <w:autoSpaceDE w:val="0"/>
              <w:autoSpaceDN w:val="0"/>
              <w:adjustRightInd w:val="0"/>
              <w:jc w:val="both"/>
              <w:rPr>
                <w:rFonts w:ascii="Garamond" w:hAnsi="Garamond"/>
              </w:rPr>
            </w:pPr>
            <w:r w:rsidRPr="00DB3224">
              <w:rPr>
                <w:rFonts w:ascii="Garamond" w:hAnsi="Garamond"/>
              </w:rPr>
              <w:t>21</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3285/4</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2059</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Poljoprivredno zemljište</w:t>
            </w:r>
          </w:p>
        </w:tc>
      </w:tr>
      <w:tr w:rsidR="00C92EB9" w:rsidRPr="00DB3224" w:rsidTr="002C5499">
        <w:trPr>
          <w:trHeight w:val="60"/>
        </w:trPr>
        <w:tc>
          <w:tcPr>
            <w:tcW w:w="704" w:type="dxa"/>
            <w:vAlign w:val="bottom"/>
          </w:tcPr>
          <w:p w:rsidR="00C92EB9" w:rsidRPr="00DB3224" w:rsidRDefault="002C5499" w:rsidP="00C92EB9">
            <w:pPr>
              <w:autoSpaceDE w:val="0"/>
              <w:autoSpaceDN w:val="0"/>
              <w:adjustRightInd w:val="0"/>
              <w:jc w:val="both"/>
              <w:rPr>
                <w:rFonts w:ascii="Garamond" w:hAnsi="Garamond"/>
              </w:rPr>
            </w:pPr>
            <w:r w:rsidRPr="00DB3224">
              <w:rPr>
                <w:rFonts w:ascii="Garamond" w:hAnsi="Garamond"/>
              </w:rPr>
              <w:t>22</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3889</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803</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Poljoprivredno zemljište</w:t>
            </w:r>
          </w:p>
        </w:tc>
      </w:tr>
      <w:tr w:rsidR="00C92EB9" w:rsidRPr="00DB3224" w:rsidTr="002C5499">
        <w:trPr>
          <w:trHeight w:val="60"/>
        </w:trPr>
        <w:tc>
          <w:tcPr>
            <w:tcW w:w="704" w:type="dxa"/>
            <w:vAlign w:val="bottom"/>
          </w:tcPr>
          <w:p w:rsidR="00C92EB9" w:rsidRPr="00DB3224" w:rsidRDefault="002C5499" w:rsidP="00C92EB9">
            <w:pPr>
              <w:autoSpaceDE w:val="0"/>
              <w:autoSpaceDN w:val="0"/>
              <w:adjustRightInd w:val="0"/>
              <w:jc w:val="both"/>
              <w:rPr>
                <w:rFonts w:ascii="Garamond" w:hAnsi="Garamond"/>
              </w:rPr>
            </w:pPr>
            <w:r w:rsidRPr="00DB3224">
              <w:rPr>
                <w:rFonts w:ascii="Garamond" w:hAnsi="Garamond"/>
              </w:rPr>
              <w:t>23</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1601/6</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921</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Martijanec</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Poljoprivredno zemljište</w:t>
            </w:r>
          </w:p>
        </w:tc>
      </w:tr>
      <w:tr w:rsidR="00C92EB9" w:rsidRPr="00DB3224" w:rsidTr="002C5499">
        <w:trPr>
          <w:trHeight w:val="60"/>
        </w:trPr>
        <w:tc>
          <w:tcPr>
            <w:tcW w:w="704" w:type="dxa"/>
            <w:vAlign w:val="bottom"/>
          </w:tcPr>
          <w:p w:rsidR="00C92EB9" w:rsidRPr="00DB3224" w:rsidRDefault="002C5499" w:rsidP="00C92EB9">
            <w:pPr>
              <w:autoSpaceDE w:val="0"/>
              <w:autoSpaceDN w:val="0"/>
              <w:adjustRightInd w:val="0"/>
              <w:jc w:val="both"/>
              <w:rPr>
                <w:rFonts w:ascii="Garamond" w:hAnsi="Garamond"/>
              </w:rPr>
            </w:pPr>
            <w:r w:rsidRPr="00DB3224">
              <w:rPr>
                <w:rFonts w:ascii="Garamond" w:hAnsi="Garamond"/>
              </w:rPr>
              <w:t>24</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1463</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485</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Gornji Martijanec</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Poljoprivredno zemljište</w:t>
            </w:r>
          </w:p>
        </w:tc>
      </w:tr>
      <w:tr w:rsidR="00C92EB9" w:rsidRPr="00DB3224" w:rsidTr="002C5499">
        <w:trPr>
          <w:trHeight w:val="60"/>
        </w:trPr>
        <w:tc>
          <w:tcPr>
            <w:tcW w:w="704" w:type="dxa"/>
            <w:vAlign w:val="bottom"/>
          </w:tcPr>
          <w:p w:rsidR="00C92EB9" w:rsidRPr="00DB3224" w:rsidRDefault="002C5499" w:rsidP="00C92EB9">
            <w:pPr>
              <w:autoSpaceDE w:val="0"/>
              <w:autoSpaceDN w:val="0"/>
              <w:adjustRightInd w:val="0"/>
              <w:jc w:val="both"/>
              <w:rPr>
                <w:rFonts w:ascii="Garamond" w:hAnsi="Garamond"/>
              </w:rPr>
            </w:pPr>
            <w:r w:rsidRPr="00DB3224">
              <w:rPr>
                <w:rFonts w:ascii="Garamond" w:hAnsi="Garamond"/>
              </w:rPr>
              <w:t>25</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 xml:space="preserve">3610 </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835</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Višegodišnji nasad/šuma</w:t>
            </w:r>
          </w:p>
        </w:tc>
      </w:tr>
      <w:tr w:rsidR="00C92EB9" w:rsidRPr="00DB3224" w:rsidTr="002C5499">
        <w:trPr>
          <w:trHeight w:val="60"/>
        </w:trPr>
        <w:tc>
          <w:tcPr>
            <w:tcW w:w="704" w:type="dxa"/>
            <w:vAlign w:val="bottom"/>
          </w:tcPr>
          <w:p w:rsidR="00C92EB9" w:rsidRPr="00DB3224" w:rsidRDefault="002C5499" w:rsidP="00C92EB9">
            <w:pPr>
              <w:autoSpaceDE w:val="0"/>
              <w:autoSpaceDN w:val="0"/>
              <w:adjustRightInd w:val="0"/>
              <w:jc w:val="both"/>
              <w:rPr>
                <w:rFonts w:ascii="Garamond" w:hAnsi="Garamond"/>
              </w:rPr>
            </w:pPr>
            <w:r w:rsidRPr="00DB3224">
              <w:rPr>
                <w:rFonts w:ascii="Garamond" w:hAnsi="Garamond"/>
              </w:rPr>
              <w:t>26</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3611</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835</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Višegodišnji nasad/šuma</w:t>
            </w:r>
          </w:p>
        </w:tc>
      </w:tr>
      <w:tr w:rsidR="00C92EB9" w:rsidRPr="00DB3224" w:rsidTr="002C5499">
        <w:trPr>
          <w:trHeight w:val="60"/>
        </w:trPr>
        <w:tc>
          <w:tcPr>
            <w:tcW w:w="704" w:type="dxa"/>
            <w:vAlign w:val="bottom"/>
          </w:tcPr>
          <w:p w:rsidR="00C92EB9" w:rsidRPr="00DB3224" w:rsidRDefault="002C5499" w:rsidP="00C92EB9">
            <w:pPr>
              <w:autoSpaceDE w:val="0"/>
              <w:autoSpaceDN w:val="0"/>
              <w:adjustRightInd w:val="0"/>
              <w:jc w:val="both"/>
              <w:rPr>
                <w:rFonts w:ascii="Garamond" w:hAnsi="Garamond"/>
              </w:rPr>
            </w:pPr>
            <w:r w:rsidRPr="00DB3224">
              <w:rPr>
                <w:rFonts w:ascii="Garamond" w:hAnsi="Garamond"/>
              </w:rPr>
              <w:t>27</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3612</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835</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Višegodišnji nasad/šuma</w:t>
            </w:r>
          </w:p>
        </w:tc>
      </w:tr>
      <w:tr w:rsidR="00C92EB9" w:rsidRPr="00DB3224" w:rsidTr="002C5499">
        <w:trPr>
          <w:trHeight w:val="60"/>
        </w:trPr>
        <w:tc>
          <w:tcPr>
            <w:tcW w:w="704" w:type="dxa"/>
            <w:vAlign w:val="bottom"/>
          </w:tcPr>
          <w:p w:rsidR="00C92EB9" w:rsidRPr="00DB3224" w:rsidRDefault="002C5499" w:rsidP="00C92EB9">
            <w:pPr>
              <w:autoSpaceDE w:val="0"/>
              <w:autoSpaceDN w:val="0"/>
              <w:adjustRightInd w:val="0"/>
              <w:jc w:val="both"/>
              <w:rPr>
                <w:rFonts w:ascii="Garamond" w:hAnsi="Garamond"/>
              </w:rPr>
            </w:pPr>
            <w:r w:rsidRPr="00DB3224">
              <w:rPr>
                <w:rFonts w:ascii="Garamond" w:hAnsi="Garamond"/>
              </w:rPr>
              <w:t>28</w:t>
            </w:r>
          </w:p>
        </w:tc>
        <w:tc>
          <w:tcPr>
            <w:tcW w:w="2126"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 xml:space="preserve">3613 </w:t>
            </w:r>
          </w:p>
        </w:tc>
        <w:tc>
          <w:tcPr>
            <w:tcW w:w="1560"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835</w:t>
            </w:r>
          </w:p>
        </w:tc>
        <w:tc>
          <w:tcPr>
            <w:tcW w:w="198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92EB9" w:rsidRPr="00DB3224" w:rsidRDefault="00C92EB9" w:rsidP="00C92EB9">
            <w:pPr>
              <w:autoSpaceDE w:val="0"/>
              <w:autoSpaceDN w:val="0"/>
              <w:adjustRightInd w:val="0"/>
              <w:jc w:val="both"/>
              <w:rPr>
                <w:rFonts w:ascii="Garamond" w:hAnsi="Garamond"/>
              </w:rPr>
            </w:pPr>
            <w:r w:rsidRPr="00DB3224">
              <w:rPr>
                <w:rFonts w:ascii="Garamond" w:hAnsi="Garamond"/>
              </w:rPr>
              <w:t>Višegodišnji nasad/šuma</w:t>
            </w:r>
          </w:p>
        </w:tc>
      </w:tr>
      <w:tr w:rsidR="00936EC2" w:rsidRPr="00DB3224" w:rsidTr="002C5499">
        <w:trPr>
          <w:trHeight w:val="60"/>
        </w:trPr>
        <w:tc>
          <w:tcPr>
            <w:tcW w:w="704" w:type="dxa"/>
            <w:vAlign w:val="bottom"/>
          </w:tcPr>
          <w:p w:rsidR="00936EC2" w:rsidRPr="00DB3224" w:rsidRDefault="00936EC2" w:rsidP="00C92EB9">
            <w:pPr>
              <w:autoSpaceDE w:val="0"/>
              <w:autoSpaceDN w:val="0"/>
              <w:adjustRightInd w:val="0"/>
              <w:jc w:val="both"/>
              <w:rPr>
                <w:rFonts w:ascii="Garamond" w:hAnsi="Garamond"/>
              </w:rPr>
            </w:pPr>
            <w:r w:rsidRPr="00DB3224">
              <w:rPr>
                <w:rFonts w:ascii="Garamond" w:hAnsi="Garamond"/>
              </w:rPr>
              <w:t>29</w:t>
            </w:r>
          </w:p>
        </w:tc>
        <w:tc>
          <w:tcPr>
            <w:tcW w:w="2126" w:type="dxa"/>
            <w:vAlign w:val="bottom"/>
          </w:tcPr>
          <w:p w:rsidR="00936EC2" w:rsidRPr="00DB3224" w:rsidRDefault="00936EC2" w:rsidP="00C92EB9">
            <w:pPr>
              <w:autoSpaceDE w:val="0"/>
              <w:autoSpaceDN w:val="0"/>
              <w:adjustRightInd w:val="0"/>
              <w:jc w:val="both"/>
              <w:rPr>
                <w:rFonts w:ascii="Garamond" w:hAnsi="Garamond"/>
              </w:rPr>
            </w:pPr>
            <w:r w:rsidRPr="00DB3224">
              <w:rPr>
                <w:rFonts w:ascii="Garamond" w:hAnsi="Garamond"/>
              </w:rPr>
              <w:t>1708/3</w:t>
            </w:r>
          </w:p>
        </w:tc>
        <w:tc>
          <w:tcPr>
            <w:tcW w:w="1560" w:type="dxa"/>
            <w:vAlign w:val="bottom"/>
          </w:tcPr>
          <w:p w:rsidR="00936EC2" w:rsidRPr="00DB3224" w:rsidRDefault="00936EC2" w:rsidP="00C92EB9">
            <w:pPr>
              <w:autoSpaceDE w:val="0"/>
              <w:autoSpaceDN w:val="0"/>
              <w:adjustRightInd w:val="0"/>
              <w:jc w:val="both"/>
              <w:rPr>
                <w:rFonts w:ascii="Garamond" w:hAnsi="Garamond"/>
              </w:rPr>
            </w:pPr>
            <w:r w:rsidRPr="00DB3224">
              <w:rPr>
                <w:rFonts w:ascii="Garamond" w:hAnsi="Garamond"/>
              </w:rPr>
              <w:t>402</w:t>
            </w:r>
          </w:p>
        </w:tc>
        <w:tc>
          <w:tcPr>
            <w:tcW w:w="1984" w:type="dxa"/>
            <w:vAlign w:val="bottom"/>
          </w:tcPr>
          <w:p w:rsidR="00936EC2" w:rsidRPr="00DB3224" w:rsidRDefault="00936EC2" w:rsidP="00C92EB9">
            <w:pPr>
              <w:autoSpaceDE w:val="0"/>
              <w:autoSpaceDN w:val="0"/>
              <w:adjustRightInd w:val="0"/>
              <w:jc w:val="both"/>
              <w:rPr>
                <w:rFonts w:ascii="Garamond" w:hAnsi="Garamond"/>
              </w:rPr>
            </w:pPr>
            <w:r w:rsidRPr="00DB3224">
              <w:rPr>
                <w:rFonts w:ascii="Garamond" w:hAnsi="Garamond"/>
              </w:rPr>
              <w:t>Gornji Martijanec</w:t>
            </w:r>
          </w:p>
        </w:tc>
        <w:tc>
          <w:tcPr>
            <w:tcW w:w="3544" w:type="dxa"/>
            <w:vAlign w:val="bottom"/>
          </w:tcPr>
          <w:p w:rsidR="00936EC2" w:rsidRPr="00DB3224" w:rsidRDefault="00936EC2" w:rsidP="00C92EB9">
            <w:pPr>
              <w:autoSpaceDE w:val="0"/>
              <w:autoSpaceDN w:val="0"/>
              <w:adjustRightInd w:val="0"/>
              <w:jc w:val="both"/>
              <w:rPr>
                <w:rFonts w:ascii="Garamond" w:hAnsi="Garamond"/>
              </w:rPr>
            </w:pPr>
            <w:r w:rsidRPr="00DB3224">
              <w:rPr>
                <w:rFonts w:ascii="Garamond" w:hAnsi="Garamond"/>
              </w:rPr>
              <w:t>Poljoprivredno zemljište</w:t>
            </w:r>
          </w:p>
        </w:tc>
      </w:tr>
      <w:tr w:rsidR="00936EC2" w:rsidRPr="00DB3224" w:rsidTr="002C5499">
        <w:trPr>
          <w:trHeight w:val="60"/>
        </w:trPr>
        <w:tc>
          <w:tcPr>
            <w:tcW w:w="704" w:type="dxa"/>
            <w:vAlign w:val="bottom"/>
          </w:tcPr>
          <w:p w:rsidR="00936EC2" w:rsidRPr="00DB3224" w:rsidRDefault="00936EC2" w:rsidP="00C92EB9">
            <w:pPr>
              <w:autoSpaceDE w:val="0"/>
              <w:autoSpaceDN w:val="0"/>
              <w:adjustRightInd w:val="0"/>
              <w:jc w:val="both"/>
              <w:rPr>
                <w:rFonts w:ascii="Garamond" w:hAnsi="Garamond"/>
              </w:rPr>
            </w:pPr>
            <w:r w:rsidRPr="00DB3224">
              <w:rPr>
                <w:rFonts w:ascii="Garamond" w:hAnsi="Garamond"/>
              </w:rPr>
              <w:t>30</w:t>
            </w:r>
          </w:p>
        </w:tc>
        <w:tc>
          <w:tcPr>
            <w:tcW w:w="2126" w:type="dxa"/>
            <w:vAlign w:val="bottom"/>
          </w:tcPr>
          <w:p w:rsidR="00936EC2" w:rsidRPr="00DB3224" w:rsidRDefault="00936EC2" w:rsidP="00C92EB9">
            <w:pPr>
              <w:autoSpaceDE w:val="0"/>
              <w:autoSpaceDN w:val="0"/>
              <w:adjustRightInd w:val="0"/>
              <w:jc w:val="both"/>
              <w:rPr>
                <w:rFonts w:ascii="Garamond" w:hAnsi="Garamond"/>
              </w:rPr>
            </w:pPr>
            <w:r w:rsidRPr="00DB3224">
              <w:rPr>
                <w:rFonts w:ascii="Garamond" w:hAnsi="Garamond"/>
              </w:rPr>
              <w:t>1709/4</w:t>
            </w:r>
          </w:p>
        </w:tc>
        <w:tc>
          <w:tcPr>
            <w:tcW w:w="1560" w:type="dxa"/>
            <w:vAlign w:val="bottom"/>
          </w:tcPr>
          <w:p w:rsidR="00936EC2" w:rsidRPr="00DB3224" w:rsidRDefault="00936EC2" w:rsidP="00C92EB9">
            <w:pPr>
              <w:autoSpaceDE w:val="0"/>
              <w:autoSpaceDN w:val="0"/>
              <w:adjustRightInd w:val="0"/>
              <w:jc w:val="both"/>
              <w:rPr>
                <w:rFonts w:ascii="Garamond" w:hAnsi="Garamond"/>
              </w:rPr>
            </w:pPr>
            <w:r w:rsidRPr="00DB3224">
              <w:rPr>
                <w:rFonts w:ascii="Garamond" w:hAnsi="Garamond"/>
              </w:rPr>
              <w:t>402</w:t>
            </w:r>
          </w:p>
        </w:tc>
        <w:tc>
          <w:tcPr>
            <w:tcW w:w="1984" w:type="dxa"/>
            <w:vAlign w:val="bottom"/>
          </w:tcPr>
          <w:p w:rsidR="00936EC2" w:rsidRPr="00DB3224" w:rsidRDefault="00936EC2" w:rsidP="00C92EB9">
            <w:pPr>
              <w:autoSpaceDE w:val="0"/>
              <w:autoSpaceDN w:val="0"/>
              <w:adjustRightInd w:val="0"/>
              <w:jc w:val="both"/>
              <w:rPr>
                <w:rFonts w:ascii="Garamond" w:hAnsi="Garamond"/>
              </w:rPr>
            </w:pPr>
            <w:r w:rsidRPr="00DB3224">
              <w:rPr>
                <w:rFonts w:ascii="Garamond" w:hAnsi="Garamond"/>
              </w:rPr>
              <w:t>Gornji Martijanec</w:t>
            </w:r>
          </w:p>
        </w:tc>
        <w:tc>
          <w:tcPr>
            <w:tcW w:w="3544" w:type="dxa"/>
            <w:vAlign w:val="bottom"/>
          </w:tcPr>
          <w:p w:rsidR="00936EC2" w:rsidRPr="00DB3224" w:rsidRDefault="00936EC2" w:rsidP="00C92EB9">
            <w:pPr>
              <w:autoSpaceDE w:val="0"/>
              <w:autoSpaceDN w:val="0"/>
              <w:adjustRightInd w:val="0"/>
              <w:jc w:val="both"/>
              <w:rPr>
                <w:rFonts w:ascii="Garamond" w:hAnsi="Garamond"/>
              </w:rPr>
            </w:pPr>
            <w:r w:rsidRPr="00DB3224">
              <w:rPr>
                <w:rFonts w:ascii="Garamond" w:hAnsi="Garamond"/>
              </w:rPr>
              <w:t>Poljoprivredno zemljište</w:t>
            </w:r>
          </w:p>
        </w:tc>
      </w:tr>
      <w:tr w:rsidR="00282F41" w:rsidRPr="00DB3224" w:rsidTr="002C5499">
        <w:trPr>
          <w:trHeight w:val="60"/>
        </w:trPr>
        <w:tc>
          <w:tcPr>
            <w:tcW w:w="704"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31</w:t>
            </w:r>
          </w:p>
        </w:tc>
        <w:tc>
          <w:tcPr>
            <w:tcW w:w="2126"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1422</w:t>
            </w:r>
          </w:p>
        </w:tc>
        <w:tc>
          <w:tcPr>
            <w:tcW w:w="1560"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334</w:t>
            </w:r>
          </w:p>
        </w:tc>
        <w:tc>
          <w:tcPr>
            <w:tcW w:w="1984" w:type="dxa"/>
            <w:vAlign w:val="bottom"/>
          </w:tcPr>
          <w:p w:rsidR="00282F41" w:rsidRPr="00DB3224" w:rsidRDefault="00282F41" w:rsidP="00C92EB9">
            <w:pPr>
              <w:autoSpaceDE w:val="0"/>
              <w:autoSpaceDN w:val="0"/>
              <w:adjustRightInd w:val="0"/>
              <w:jc w:val="both"/>
              <w:rPr>
                <w:rFonts w:ascii="Garamond" w:hAnsi="Garamond"/>
              </w:rPr>
            </w:pPr>
            <w:proofErr w:type="spellStart"/>
            <w:r w:rsidRPr="00DB3224">
              <w:rPr>
                <w:rFonts w:ascii="Garamond" w:hAnsi="Garamond"/>
              </w:rPr>
              <w:t>Hrastovljan</w:t>
            </w:r>
            <w:proofErr w:type="spellEnd"/>
          </w:p>
        </w:tc>
        <w:tc>
          <w:tcPr>
            <w:tcW w:w="3544"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 xml:space="preserve">Oranica </w:t>
            </w:r>
          </w:p>
        </w:tc>
      </w:tr>
      <w:tr w:rsidR="00282F41" w:rsidRPr="00DB3224" w:rsidTr="002C5499">
        <w:trPr>
          <w:trHeight w:val="60"/>
        </w:trPr>
        <w:tc>
          <w:tcPr>
            <w:tcW w:w="704"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32</w:t>
            </w:r>
          </w:p>
        </w:tc>
        <w:tc>
          <w:tcPr>
            <w:tcW w:w="2126"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1374</w:t>
            </w:r>
          </w:p>
        </w:tc>
        <w:tc>
          <w:tcPr>
            <w:tcW w:w="1560"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2234</w:t>
            </w:r>
          </w:p>
        </w:tc>
        <w:tc>
          <w:tcPr>
            <w:tcW w:w="1984" w:type="dxa"/>
            <w:vAlign w:val="bottom"/>
          </w:tcPr>
          <w:p w:rsidR="00282F41" w:rsidRPr="00DB3224" w:rsidRDefault="00282F41" w:rsidP="00C92EB9">
            <w:pPr>
              <w:autoSpaceDE w:val="0"/>
              <w:autoSpaceDN w:val="0"/>
              <w:adjustRightInd w:val="0"/>
              <w:jc w:val="both"/>
              <w:rPr>
                <w:rFonts w:ascii="Garamond" w:hAnsi="Garamond"/>
              </w:rPr>
            </w:pPr>
            <w:proofErr w:type="spellStart"/>
            <w:r w:rsidRPr="00DB3224">
              <w:rPr>
                <w:rFonts w:ascii="Garamond" w:hAnsi="Garamond"/>
              </w:rPr>
              <w:t>Hrastovljan</w:t>
            </w:r>
            <w:proofErr w:type="spellEnd"/>
          </w:p>
        </w:tc>
        <w:tc>
          <w:tcPr>
            <w:tcW w:w="3544"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Oranica</w:t>
            </w:r>
          </w:p>
        </w:tc>
      </w:tr>
      <w:tr w:rsidR="00282F41" w:rsidRPr="00DB3224" w:rsidTr="002C5499">
        <w:trPr>
          <w:trHeight w:val="60"/>
        </w:trPr>
        <w:tc>
          <w:tcPr>
            <w:tcW w:w="704"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33</w:t>
            </w:r>
          </w:p>
        </w:tc>
        <w:tc>
          <w:tcPr>
            <w:tcW w:w="2126"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2268</w:t>
            </w:r>
          </w:p>
        </w:tc>
        <w:tc>
          <w:tcPr>
            <w:tcW w:w="1560"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93</w:t>
            </w:r>
          </w:p>
        </w:tc>
        <w:tc>
          <w:tcPr>
            <w:tcW w:w="1984"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vinograd</w:t>
            </w:r>
          </w:p>
        </w:tc>
      </w:tr>
      <w:tr w:rsidR="00282F41" w:rsidRPr="00DB3224" w:rsidTr="002C5499">
        <w:trPr>
          <w:trHeight w:val="60"/>
        </w:trPr>
        <w:tc>
          <w:tcPr>
            <w:tcW w:w="704"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34</w:t>
            </w:r>
          </w:p>
        </w:tc>
        <w:tc>
          <w:tcPr>
            <w:tcW w:w="2126"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2269</w:t>
            </w:r>
          </w:p>
        </w:tc>
        <w:tc>
          <w:tcPr>
            <w:tcW w:w="1560"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93</w:t>
            </w:r>
          </w:p>
        </w:tc>
        <w:tc>
          <w:tcPr>
            <w:tcW w:w="1984"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282F41" w:rsidRPr="00DB3224" w:rsidRDefault="00282F41" w:rsidP="00C92EB9">
            <w:pPr>
              <w:autoSpaceDE w:val="0"/>
              <w:autoSpaceDN w:val="0"/>
              <w:adjustRightInd w:val="0"/>
              <w:jc w:val="both"/>
              <w:rPr>
                <w:rFonts w:ascii="Garamond" w:hAnsi="Garamond"/>
              </w:rPr>
            </w:pPr>
            <w:r w:rsidRPr="00DB3224">
              <w:rPr>
                <w:rFonts w:ascii="Garamond" w:hAnsi="Garamond"/>
              </w:rPr>
              <w:t>pašnjak</w:t>
            </w:r>
          </w:p>
        </w:tc>
      </w:tr>
      <w:tr w:rsidR="009B2043" w:rsidRPr="00DB3224" w:rsidTr="002C5499">
        <w:trPr>
          <w:trHeight w:val="60"/>
        </w:trPr>
        <w:tc>
          <w:tcPr>
            <w:tcW w:w="70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35</w:t>
            </w:r>
          </w:p>
        </w:tc>
        <w:tc>
          <w:tcPr>
            <w:tcW w:w="2126"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420/3</w:t>
            </w:r>
          </w:p>
        </w:tc>
        <w:tc>
          <w:tcPr>
            <w:tcW w:w="1560"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321</w:t>
            </w:r>
          </w:p>
        </w:tc>
        <w:tc>
          <w:tcPr>
            <w:tcW w:w="1984" w:type="dxa"/>
            <w:vAlign w:val="bottom"/>
          </w:tcPr>
          <w:p w:rsidR="009B2043" w:rsidRPr="00DB3224" w:rsidRDefault="009B2043" w:rsidP="00C92EB9">
            <w:pPr>
              <w:autoSpaceDE w:val="0"/>
              <w:autoSpaceDN w:val="0"/>
              <w:adjustRightInd w:val="0"/>
              <w:jc w:val="both"/>
              <w:rPr>
                <w:rFonts w:ascii="Garamond" w:hAnsi="Garamond"/>
              </w:rPr>
            </w:pPr>
            <w:proofErr w:type="spellStart"/>
            <w:r w:rsidRPr="00DB3224">
              <w:rPr>
                <w:rFonts w:ascii="Garamond" w:hAnsi="Garamond"/>
              </w:rPr>
              <w:t>Hrastovljan</w:t>
            </w:r>
            <w:proofErr w:type="spellEnd"/>
          </w:p>
        </w:tc>
        <w:tc>
          <w:tcPr>
            <w:tcW w:w="354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Dvorište, gospodarska zgrada</w:t>
            </w:r>
          </w:p>
        </w:tc>
      </w:tr>
      <w:tr w:rsidR="009B2043" w:rsidRPr="00DB3224" w:rsidTr="002C5499">
        <w:trPr>
          <w:trHeight w:val="60"/>
        </w:trPr>
        <w:tc>
          <w:tcPr>
            <w:tcW w:w="70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36</w:t>
            </w:r>
          </w:p>
        </w:tc>
        <w:tc>
          <w:tcPr>
            <w:tcW w:w="2126"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420/4</w:t>
            </w:r>
          </w:p>
        </w:tc>
        <w:tc>
          <w:tcPr>
            <w:tcW w:w="1560"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321</w:t>
            </w:r>
          </w:p>
        </w:tc>
        <w:tc>
          <w:tcPr>
            <w:tcW w:w="1984" w:type="dxa"/>
            <w:vAlign w:val="bottom"/>
          </w:tcPr>
          <w:p w:rsidR="009B2043" w:rsidRPr="00DB3224" w:rsidRDefault="009B2043" w:rsidP="00C92EB9">
            <w:pPr>
              <w:autoSpaceDE w:val="0"/>
              <w:autoSpaceDN w:val="0"/>
              <w:adjustRightInd w:val="0"/>
              <w:jc w:val="both"/>
              <w:rPr>
                <w:rFonts w:ascii="Garamond" w:hAnsi="Garamond"/>
              </w:rPr>
            </w:pPr>
            <w:proofErr w:type="spellStart"/>
            <w:r w:rsidRPr="00DB3224">
              <w:rPr>
                <w:rFonts w:ascii="Garamond" w:hAnsi="Garamond"/>
              </w:rPr>
              <w:t>Hrastovljan</w:t>
            </w:r>
            <w:proofErr w:type="spellEnd"/>
          </w:p>
        </w:tc>
        <w:tc>
          <w:tcPr>
            <w:tcW w:w="354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livada</w:t>
            </w:r>
          </w:p>
        </w:tc>
      </w:tr>
      <w:tr w:rsidR="009B2043" w:rsidRPr="00DB3224" w:rsidTr="002C5499">
        <w:trPr>
          <w:trHeight w:val="60"/>
        </w:trPr>
        <w:tc>
          <w:tcPr>
            <w:tcW w:w="70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37</w:t>
            </w:r>
          </w:p>
        </w:tc>
        <w:tc>
          <w:tcPr>
            <w:tcW w:w="2126"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421/1</w:t>
            </w:r>
          </w:p>
        </w:tc>
        <w:tc>
          <w:tcPr>
            <w:tcW w:w="1560"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321</w:t>
            </w:r>
          </w:p>
        </w:tc>
        <w:tc>
          <w:tcPr>
            <w:tcW w:w="1984" w:type="dxa"/>
            <w:vAlign w:val="bottom"/>
          </w:tcPr>
          <w:p w:rsidR="009B2043" w:rsidRPr="00DB3224" w:rsidRDefault="009B2043" w:rsidP="00C92EB9">
            <w:pPr>
              <w:autoSpaceDE w:val="0"/>
              <w:autoSpaceDN w:val="0"/>
              <w:adjustRightInd w:val="0"/>
              <w:jc w:val="both"/>
              <w:rPr>
                <w:rFonts w:ascii="Garamond" w:hAnsi="Garamond"/>
              </w:rPr>
            </w:pPr>
            <w:proofErr w:type="spellStart"/>
            <w:r w:rsidRPr="00DB3224">
              <w:rPr>
                <w:rFonts w:ascii="Garamond" w:hAnsi="Garamond"/>
              </w:rPr>
              <w:t>Hrastovljan</w:t>
            </w:r>
            <w:proofErr w:type="spellEnd"/>
          </w:p>
        </w:tc>
        <w:tc>
          <w:tcPr>
            <w:tcW w:w="354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 xml:space="preserve">Dvorište, kuća </w:t>
            </w:r>
          </w:p>
        </w:tc>
      </w:tr>
      <w:tr w:rsidR="009B2043" w:rsidRPr="00DB3224" w:rsidTr="002C5499">
        <w:trPr>
          <w:trHeight w:val="60"/>
        </w:trPr>
        <w:tc>
          <w:tcPr>
            <w:tcW w:w="70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38</w:t>
            </w:r>
          </w:p>
        </w:tc>
        <w:tc>
          <w:tcPr>
            <w:tcW w:w="2126"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913</w:t>
            </w:r>
          </w:p>
        </w:tc>
        <w:tc>
          <w:tcPr>
            <w:tcW w:w="1560"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325</w:t>
            </w:r>
          </w:p>
        </w:tc>
        <w:tc>
          <w:tcPr>
            <w:tcW w:w="198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Gornji Martijanec</w:t>
            </w:r>
          </w:p>
        </w:tc>
        <w:tc>
          <w:tcPr>
            <w:tcW w:w="354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oranica</w:t>
            </w:r>
          </w:p>
        </w:tc>
      </w:tr>
      <w:tr w:rsidR="009B2043" w:rsidRPr="00DB3224" w:rsidTr="002C5499">
        <w:trPr>
          <w:trHeight w:val="60"/>
        </w:trPr>
        <w:tc>
          <w:tcPr>
            <w:tcW w:w="70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39</w:t>
            </w:r>
          </w:p>
        </w:tc>
        <w:tc>
          <w:tcPr>
            <w:tcW w:w="2126"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914</w:t>
            </w:r>
          </w:p>
        </w:tc>
        <w:tc>
          <w:tcPr>
            <w:tcW w:w="1560"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657</w:t>
            </w:r>
          </w:p>
        </w:tc>
        <w:tc>
          <w:tcPr>
            <w:tcW w:w="198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Gornji Martijanec</w:t>
            </w:r>
          </w:p>
        </w:tc>
        <w:tc>
          <w:tcPr>
            <w:tcW w:w="354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šuma</w:t>
            </w:r>
          </w:p>
        </w:tc>
      </w:tr>
      <w:tr w:rsidR="009B2043" w:rsidRPr="00DB3224" w:rsidTr="002C5499">
        <w:trPr>
          <w:trHeight w:val="60"/>
        </w:trPr>
        <w:tc>
          <w:tcPr>
            <w:tcW w:w="704"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40</w:t>
            </w:r>
          </w:p>
        </w:tc>
        <w:tc>
          <w:tcPr>
            <w:tcW w:w="2126" w:type="dxa"/>
            <w:vAlign w:val="bottom"/>
          </w:tcPr>
          <w:p w:rsidR="009B2043" w:rsidRPr="00DB3224" w:rsidRDefault="009B2043" w:rsidP="00C92EB9">
            <w:pPr>
              <w:autoSpaceDE w:val="0"/>
              <w:autoSpaceDN w:val="0"/>
              <w:adjustRightInd w:val="0"/>
              <w:jc w:val="both"/>
              <w:rPr>
                <w:rFonts w:ascii="Garamond" w:hAnsi="Garamond"/>
              </w:rPr>
            </w:pPr>
            <w:r w:rsidRPr="00DB3224">
              <w:rPr>
                <w:rFonts w:ascii="Garamond" w:hAnsi="Garamond"/>
              </w:rPr>
              <w:t>1883/2</w:t>
            </w:r>
          </w:p>
        </w:tc>
        <w:tc>
          <w:tcPr>
            <w:tcW w:w="1560" w:type="dxa"/>
            <w:vAlign w:val="bottom"/>
          </w:tcPr>
          <w:p w:rsidR="009B2043" w:rsidRPr="00DB3224" w:rsidRDefault="007A6325" w:rsidP="00C92EB9">
            <w:pPr>
              <w:autoSpaceDE w:val="0"/>
              <w:autoSpaceDN w:val="0"/>
              <w:adjustRightInd w:val="0"/>
              <w:jc w:val="both"/>
              <w:rPr>
                <w:rFonts w:ascii="Garamond" w:hAnsi="Garamond"/>
              </w:rPr>
            </w:pPr>
            <w:r w:rsidRPr="00DB3224">
              <w:rPr>
                <w:rFonts w:ascii="Garamond" w:hAnsi="Garamond"/>
              </w:rPr>
              <w:t>515</w:t>
            </w:r>
          </w:p>
        </w:tc>
        <w:tc>
          <w:tcPr>
            <w:tcW w:w="1984" w:type="dxa"/>
            <w:vAlign w:val="bottom"/>
          </w:tcPr>
          <w:p w:rsidR="009B2043" w:rsidRPr="00DB3224" w:rsidRDefault="007A6325" w:rsidP="00C92EB9">
            <w:pPr>
              <w:autoSpaceDE w:val="0"/>
              <w:autoSpaceDN w:val="0"/>
              <w:adjustRightInd w:val="0"/>
              <w:jc w:val="both"/>
              <w:rPr>
                <w:rFonts w:ascii="Garamond" w:hAnsi="Garamond"/>
              </w:rPr>
            </w:pPr>
            <w:r w:rsidRPr="00DB3224">
              <w:rPr>
                <w:rFonts w:ascii="Garamond" w:hAnsi="Garamond"/>
              </w:rPr>
              <w:t>Martijanec</w:t>
            </w:r>
          </w:p>
        </w:tc>
        <w:tc>
          <w:tcPr>
            <w:tcW w:w="3544" w:type="dxa"/>
            <w:vAlign w:val="bottom"/>
          </w:tcPr>
          <w:p w:rsidR="009B2043" w:rsidRPr="00DB3224" w:rsidRDefault="007A6325" w:rsidP="00C92EB9">
            <w:pPr>
              <w:autoSpaceDE w:val="0"/>
              <w:autoSpaceDN w:val="0"/>
              <w:adjustRightInd w:val="0"/>
              <w:jc w:val="both"/>
              <w:rPr>
                <w:rFonts w:ascii="Garamond" w:hAnsi="Garamond"/>
              </w:rPr>
            </w:pPr>
            <w:r w:rsidRPr="00DB3224">
              <w:rPr>
                <w:rFonts w:ascii="Garamond" w:hAnsi="Garamond"/>
              </w:rPr>
              <w:t>oranica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41</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1884/4</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515</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Martijanec</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oranica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42</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1398/1</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186</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 xml:space="preserve">Gornji Martijanec </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šuma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43</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1398/2</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186</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Gornji Martijanec</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šuma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44</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1398/3</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186</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 xml:space="preserve">Gornji Martijanec </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šuma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45</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1398/4</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186</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Gornji Martijanec</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šuma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46</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763</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2399</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oranica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47</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764</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2399</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livada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48</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1720/1</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1034</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Martijanec</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oranica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49</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1624</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11</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 xml:space="preserve">Gornji Martijanec </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oranica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50</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1350/4</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344</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Gornji Martijanec</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oranica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51</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1350/5</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344</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 xml:space="preserve">Gornji Martijanec </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oranica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52</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1350/6</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344</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 xml:space="preserve">Gornji Martijanec </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oranica</w:t>
            </w:r>
          </w:p>
        </w:tc>
      </w:tr>
      <w:tr w:rsidR="007A6325" w:rsidRPr="00DB3224" w:rsidTr="002C5499">
        <w:trPr>
          <w:trHeight w:val="60"/>
        </w:trPr>
        <w:tc>
          <w:tcPr>
            <w:tcW w:w="70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53</w:t>
            </w:r>
          </w:p>
        </w:tc>
        <w:tc>
          <w:tcPr>
            <w:tcW w:w="2126"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1350/7</w:t>
            </w:r>
          </w:p>
        </w:tc>
        <w:tc>
          <w:tcPr>
            <w:tcW w:w="1560"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344</w:t>
            </w:r>
          </w:p>
        </w:tc>
        <w:tc>
          <w:tcPr>
            <w:tcW w:w="198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 xml:space="preserve">Gornji Martijanec </w:t>
            </w:r>
          </w:p>
        </w:tc>
        <w:tc>
          <w:tcPr>
            <w:tcW w:w="3544" w:type="dxa"/>
            <w:vAlign w:val="bottom"/>
          </w:tcPr>
          <w:p w:rsidR="007A6325" w:rsidRPr="00DB3224" w:rsidRDefault="007A6325" w:rsidP="00C92EB9">
            <w:pPr>
              <w:autoSpaceDE w:val="0"/>
              <w:autoSpaceDN w:val="0"/>
              <w:adjustRightInd w:val="0"/>
              <w:jc w:val="both"/>
              <w:rPr>
                <w:rFonts w:ascii="Garamond" w:hAnsi="Garamond"/>
              </w:rPr>
            </w:pPr>
            <w:r w:rsidRPr="00DB3224">
              <w:rPr>
                <w:rFonts w:ascii="Garamond" w:hAnsi="Garamond"/>
              </w:rPr>
              <w:t>oranica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54</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1562/1</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1599</w:t>
            </w:r>
          </w:p>
        </w:tc>
        <w:tc>
          <w:tcPr>
            <w:tcW w:w="198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Gornji Martijanec</w:t>
            </w:r>
          </w:p>
        </w:tc>
        <w:tc>
          <w:tcPr>
            <w:tcW w:w="354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oranica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55</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1670/9</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544</w:t>
            </w:r>
          </w:p>
        </w:tc>
        <w:tc>
          <w:tcPr>
            <w:tcW w:w="1984" w:type="dxa"/>
            <w:vAlign w:val="bottom"/>
          </w:tcPr>
          <w:p w:rsidR="0023041E" w:rsidRPr="00DB3224" w:rsidRDefault="0023041E" w:rsidP="00C92EB9">
            <w:pPr>
              <w:autoSpaceDE w:val="0"/>
              <w:autoSpaceDN w:val="0"/>
              <w:adjustRightInd w:val="0"/>
              <w:jc w:val="both"/>
              <w:rPr>
                <w:rFonts w:ascii="Garamond" w:hAnsi="Garamond"/>
              </w:rPr>
            </w:pPr>
            <w:proofErr w:type="spellStart"/>
            <w:r w:rsidRPr="00DB3224">
              <w:rPr>
                <w:rFonts w:ascii="Garamond" w:hAnsi="Garamond"/>
              </w:rPr>
              <w:t>Hrastovljan</w:t>
            </w:r>
            <w:proofErr w:type="spellEnd"/>
          </w:p>
        </w:tc>
        <w:tc>
          <w:tcPr>
            <w:tcW w:w="354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oranica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56</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1670/43</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544</w:t>
            </w:r>
          </w:p>
        </w:tc>
        <w:tc>
          <w:tcPr>
            <w:tcW w:w="1984" w:type="dxa"/>
            <w:vAlign w:val="bottom"/>
          </w:tcPr>
          <w:p w:rsidR="0023041E" w:rsidRPr="00DB3224" w:rsidRDefault="0023041E" w:rsidP="00C92EB9">
            <w:pPr>
              <w:autoSpaceDE w:val="0"/>
              <w:autoSpaceDN w:val="0"/>
              <w:adjustRightInd w:val="0"/>
              <w:jc w:val="both"/>
              <w:rPr>
                <w:rFonts w:ascii="Garamond" w:hAnsi="Garamond"/>
              </w:rPr>
            </w:pPr>
            <w:proofErr w:type="spellStart"/>
            <w:r w:rsidRPr="00DB3224">
              <w:rPr>
                <w:rFonts w:ascii="Garamond" w:hAnsi="Garamond"/>
              </w:rPr>
              <w:t>Hrastovljan</w:t>
            </w:r>
            <w:proofErr w:type="spellEnd"/>
          </w:p>
        </w:tc>
        <w:tc>
          <w:tcPr>
            <w:tcW w:w="354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graba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57</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1670/44</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544</w:t>
            </w:r>
          </w:p>
        </w:tc>
        <w:tc>
          <w:tcPr>
            <w:tcW w:w="1984" w:type="dxa"/>
            <w:vAlign w:val="bottom"/>
          </w:tcPr>
          <w:p w:rsidR="0023041E" w:rsidRPr="00DB3224" w:rsidRDefault="0023041E" w:rsidP="00C92EB9">
            <w:pPr>
              <w:autoSpaceDE w:val="0"/>
              <w:autoSpaceDN w:val="0"/>
              <w:adjustRightInd w:val="0"/>
              <w:jc w:val="both"/>
              <w:rPr>
                <w:rFonts w:ascii="Garamond" w:hAnsi="Garamond"/>
              </w:rPr>
            </w:pPr>
            <w:proofErr w:type="spellStart"/>
            <w:r w:rsidRPr="00DB3224">
              <w:rPr>
                <w:rFonts w:ascii="Garamond" w:hAnsi="Garamond"/>
              </w:rPr>
              <w:t>Hrastovljan</w:t>
            </w:r>
            <w:proofErr w:type="spellEnd"/>
          </w:p>
        </w:tc>
        <w:tc>
          <w:tcPr>
            <w:tcW w:w="354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graba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lastRenderedPageBreak/>
              <w:t>58</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1295</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1355</w:t>
            </w:r>
          </w:p>
        </w:tc>
        <w:tc>
          <w:tcPr>
            <w:tcW w:w="198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šuma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59</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1163</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445</w:t>
            </w:r>
          </w:p>
        </w:tc>
        <w:tc>
          <w:tcPr>
            <w:tcW w:w="198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oranica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60</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981/1</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362</w:t>
            </w:r>
          </w:p>
        </w:tc>
        <w:tc>
          <w:tcPr>
            <w:tcW w:w="198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livada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61</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977</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22</w:t>
            </w:r>
          </w:p>
        </w:tc>
        <w:tc>
          <w:tcPr>
            <w:tcW w:w="198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oranica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62</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1271/5</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260</w:t>
            </w:r>
          </w:p>
        </w:tc>
        <w:tc>
          <w:tcPr>
            <w:tcW w:w="198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šuma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63</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1272</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260</w:t>
            </w:r>
          </w:p>
        </w:tc>
        <w:tc>
          <w:tcPr>
            <w:tcW w:w="198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šuma</w:t>
            </w:r>
          </w:p>
        </w:tc>
      </w:tr>
      <w:tr w:rsidR="0023041E" w:rsidRPr="00DB3224" w:rsidTr="002C5499">
        <w:trPr>
          <w:trHeight w:val="60"/>
        </w:trPr>
        <w:tc>
          <w:tcPr>
            <w:tcW w:w="704"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64</w:t>
            </w:r>
          </w:p>
        </w:tc>
        <w:tc>
          <w:tcPr>
            <w:tcW w:w="2126"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428</w:t>
            </w:r>
          </w:p>
        </w:tc>
        <w:tc>
          <w:tcPr>
            <w:tcW w:w="1560" w:type="dxa"/>
            <w:vAlign w:val="bottom"/>
          </w:tcPr>
          <w:p w:rsidR="0023041E" w:rsidRPr="00DB3224" w:rsidRDefault="0023041E" w:rsidP="00C92EB9">
            <w:pPr>
              <w:autoSpaceDE w:val="0"/>
              <w:autoSpaceDN w:val="0"/>
              <w:adjustRightInd w:val="0"/>
              <w:jc w:val="both"/>
              <w:rPr>
                <w:rFonts w:ascii="Garamond" w:hAnsi="Garamond"/>
              </w:rPr>
            </w:pPr>
            <w:r w:rsidRPr="00DB3224">
              <w:rPr>
                <w:rFonts w:ascii="Garamond" w:hAnsi="Garamond"/>
              </w:rPr>
              <w:t>749</w:t>
            </w:r>
          </w:p>
        </w:tc>
        <w:tc>
          <w:tcPr>
            <w:tcW w:w="1984" w:type="dxa"/>
            <w:vAlign w:val="bottom"/>
          </w:tcPr>
          <w:p w:rsidR="0023041E" w:rsidRPr="00DB3224" w:rsidRDefault="0023041E" w:rsidP="00C92EB9">
            <w:pPr>
              <w:autoSpaceDE w:val="0"/>
              <w:autoSpaceDN w:val="0"/>
              <w:adjustRightInd w:val="0"/>
              <w:jc w:val="both"/>
              <w:rPr>
                <w:rFonts w:ascii="Garamond" w:hAnsi="Garamond"/>
              </w:rPr>
            </w:pPr>
            <w:proofErr w:type="spellStart"/>
            <w:r w:rsidRPr="00DB3224">
              <w:rPr>
                <w:rFonts w:ascii="Garamond" w:hAnsi="Garamond"/>
              </w:rPr>
              <w:t>Križovljan</w:t>
            </w:r>
            <w:proofErr w:type="spellEnd"/>
          </w:p>
        </w:tc>
        <w:tc>
          <w:tcPr>
            <w:tcW w:w="3544" w:type="dxa"/>
            <w:vAlign w:val="bottom"/>
          </w:tcPr>
          <w:p w:rsidR="0023041E" w:rsidRPr="00DB3224" w:rsidRDefault="00C37B0C" w:rsidP="00C92EB9">
            <w:pPr>
              <w:autoSpaceDE w:val="0"/>
              <w:autoSpaceDN w:val="0"/>
              <w:adjustRightInd w:val="0"/>
              <w:jc w:val="both"/>
              <w:rPr>
                <w:rFonts w:ascii="Garamond" w:hAnsi="Garamond"/>
              </w:rPr>
            </w:pPr>
            <w:r w:rsidRPr="00DB3224">
              <w:rPr>
                <w:rFonts w:ascii="Garamond" w:hAnsi="Garamond"/>
              </w:rPr>
              <w:t>oranica</w:t>
            </w:r>
          </w:p>
        </w:tc>
      </w:tr>
      <w:tr w:rsidR="00C37B0C" w:rsidRPr="00DB3224" w:rsidTr="002C5499">
        <w:trPr>
          <w:trHeight w:val="60"/>
        </w:trPr>
        <w:tc>
          <w:tcPr>
            <w:tcW w:w="704"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65</w:t>
            </w:r>
          </w:p>
        </w:tc>
        <w:tc>
          <w:tcPr>
            <w:tcW w:w="2126"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429</w:t>
            </w:r>
          </w:p>
        </w:tc>
        <w:tc>
          <w:tcPr>
            <w:tcW w:w="1560"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361</w:t>
            </w:r>
          </w:p>
        </w:tc>
        <w:tc>
          <w:tcPr>
            <w:tcW w:w="1984" w:type="dxa"/>
            <w:vAlign w:val="bottom"/>
          </w:tcPr>
          <w:p w:rsidR="00C37B0C" w:rsidRPr="00DB3224" w:rsidRDefault="00C37B0C" w:rsidP="00C92EB9">
            <w:pPr>
              <w:autoSpaceDE w:val="0"/>
              <w:autoSpaceDN w:val="0"/>
              <w:adjustRightInd w:val="0"/>
              <w:jc w:val="both"/>
              <w:rPr>
                <w:rFonts w:ascii="Garamond" w:hAnsi="Garamond"/>
              </w:rPr>
            </w:pPr>
            <w:proofErr w:type="spellStart"/>
            <w:r w:rsidRPr="00DB3224">
              <w:rPr>
                <w:rFonts w:ascii="Garamond" w:hAnsi="Garamond"/>
              </w:rPr>
              <w:t>Križovljan</w:t>
            </w:r>
            <w:proofErr w:type="spellEnd"/>
          </w:p>
        </w:tc>
        <w:tc>
          <w:tcPr>
            <w:tcW w:w="3544"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oranica</w:t>
            </w:r>
          </w:p>
        </w:tc>
      </w:tr>
      <w:tr w:rsidR="00C37B0C" w:rsidRPr="00DB3224" w:rsidTr="002C5499">
        <w:trPr>
          <w:trHeight w:val="60"/>
        </w:trPr>
        <w:tc>
          <w:tcPr>
            <w:tcW w:w="704"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66</w:t>
            </w:r>
          </w:p>
        </w:tc>
        <w:tc>
          <w:tcPr>
            <w:tcW w:w="2126"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401/1</w:t>
            </w:r>
          </w:p>
        </w:tc>
        <w:tc>
          <w:tcPr>
            <w:tcW w:w="1560"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869</w:t>
            </w:r>
          </w:p>
        </w:tc>
        <w:tc>
          <w:tcPr>
            <w:tcW w:w="1984"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livada</w:t>
            </w:r>
          </w:p>
        </w:tc>
      </w:tr>
      <w:tr w:rsidR="00C37B0C" w:rsidRPr="00DB3224" w:rsidTr="002C5499">
        <w:trPr>
          <w:trHeight w:val="60"/>
        </w:trPr>
        <w:tc>
          <w:tcPr>
            <w:tcW w:w="704"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67</w:t>
            </w:r>
          </w:p>
        </w:tc>
        <w:tc>
          <w:tcPr>
            <w:tcW w:w="2126"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401/2</w:t>
            </w:r>
          </w:p>
        </w:tc>
        <w:tc>
          <w:tcPr>
            <w:tcW w:w="1560"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869</w:t>
            </w:r>
          </w:p>
        </w:tc>
        <w:tc>
          <w:tcPr>
            <w:tcW w:w="1984"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Slanje</w:t>
            </w:r>
          </w:p>
        </w:tc>
        <w:tc>
          <w:tcPr>
            <w:tcW w:w="3544" w:type="dxa"/>
            <w:vAlign w:val="bottom"/>
          </w:tcPr>
          <w:p w:rsidR="00C37B0C" w:rsidRPr="00DB3224" w:rsidRDefault="00C37B0C" w:rsidP="00C92EB9">
            <w:pPr>
              <w:autoSpaceDE w:val="0"/>
              <w:autoSpaceDN w:val="0"/>
              <w:adjustRightInd w:val="0"/>
              <w:jc w:val="both"/>
              <w:rPr>
                <w:rFonts w:ascii="Garamond" w:hAnsi="Garamond"/>
              </w:rPr>
            </w:pPr>
            <w:r w:rsidRPr="00DB3224">
              <w:rPr>
                <w:rFonts w:ascii="Garamond" w:hAnsi="Garamond"/>
              </w:rPr>
              <w:t>livada</w:t>
            </w:r>
          </w:p>
        </w:tc>
      </w:tr>
      <w:bookmarkEnd w:id="0"/>
    </w:tbl>
    <w:p w:rsidR="000F4103" w:rsidRPr="00DB3224" w:rsidRDefault="000F4103" w:rsidP="002C5499">
      <w:pPr>
        <w:rPr>
          <w:rFonts w:ascii="Garamond" w:hAnsi="Garamond"/>
          <w:i/>
        </w:rPr>
      </w:pPr>
    </w:p>
    <w:p w:rsidR="000F4103" w:rsidRPr="00DB3224" w:rsidRDefault="000F4103" w:rsidP="0033343A">
      <w:pPr>
        <w:jc w:val="center"/>
        <w:rPr>
          <w:rFonts w:ascii="Garamond" w:hAnsi="Garamond"/>
          <w:i/>
        </w:rPr>
      </w:pPr>
    </w:p>
    <w:p w:rsidR="00973A50" w:rsidRPr="00DB3224" w:rsidRDefault="00A95277" w:rsidP="0033343A">
      <w:pPr>
        <w:pStyle w:val="Naslov1"/>
        <w:spacing w:before="0"/>
        <w:jc w:val="center"/>
        <w:rPr>
          <w:rFonts w:ascii="Garamond" w:hAnsi="Garamond" w:cs="Times New Roman"/>
          <w:szCs w:val="24"/>
        </w:rPr>
      </w:pPr>
      <w:r w:rsidRPr="00DB3224">
        <w:rPr>
          <w:rFonts w:ascii="Garamond" w:hAnsi="Garamond" w:cs="Times New Roman"/>
          <w:szCs w:val="24"/>
        </w:rPr>
        <w:t xml:space="preserve">PLAN POSTUPAKA VEZANIH UZ SAVJETOVANJE SA ZAINTERESIRANOM JAVNOŠĆU I PRAVO NA PRISTUP INFORMACIJAMA KOJE SE TIČU UPRAVLJANJA I RASPOLAGANJA IMOVINOM U VLASNIŠTVU </w:t>
      </w:r>
      <w:r w:rsidR="00172588" w:rsidRPr="00DB3224">
        <w:rPr>
          <w:rFonts w:ascii="Garamond" w:hAnsi="Garamond" w:cs="Times New Roman"/>
          <w:szCs w:val="24"/>
        </w:rPr>
        <w:t>OPĆINE</w:t>
      </w:r>
    </w:p>
    <w:p w:rsidR="00973A50" w:rsidRPr="00DB3224" w:rsidRDefault="00973A50" w:rsidP="0033343A">
      <w:pPr>
        <w:rPr>
          <w:rFonts w:ascii="Garamond" w:hAnsi="Garamond"/>
          <w:color w:val="000000"/>
        </w:rPr>
      </w:pPr>
    </w:p>
    <w:p w:rsidR="001A3837" w:rsidRPr="00DB3224" w:rsidRDefault="0093287B" w:rsidP="0033343A">
      <w:pPr>
        <w:jc w:val="both"/>
        <w:rPr>
          <w:rFonts w:ascii="Garamond" w:hAnsi="Garamond"/>
          <w:color w:val="000000" w:themeColor="text1"/>
        </w:rPr>
      </w:pPr>
      <w:r w:rsidRPr="00DB3224">
        <w:rPr>
          <w:rFonts w:ascii="Garamond" w:hAnsi="Garamond"/>
          <w:color w:val="000000" w:themeColor="text1"/>
        </w:rPr>
        <w:t>D</w:t>
      </w:r>
      <w:r w:rsidR="001A3837" w:rsidRPr="00DB3224">
        <w:rPr>
          <w:rFonts w:ascii="Garamond" w:hAnsi="Garamond"/>
          <w:color w:val="000000" w:themeColor="text1"/>
        </w:rPr>
        <w:t xml:space="preserve">efinirani su sljedeći ciljevi vezani uz savjetovanje sa zainteresiranom javnošću i pravo na pristup informacijama koje se tiču upravljanja i raspolaganja imovinom u vlasništvu </w:t>
      </w:r>
      <w:r w:rsidR="009E0496" w:rsidRPr="00DB3224">
        <w:rPr>
          <w:rFonts w:ascii="Garamond" w:hAnsi="Garamond"/>
          <w:color w:val="000000" w:themeColor="text1"/>
        </w:rPr>
        <w:t xml:space="preserve">Općine </w:t>
      </w:r>
      <w:r w:rsidR="00B33507" w:rsidRPr="00DB3224">
        <w:rPr>
          <w:rFonts w:ascii="Garamond" w:hAnsi="Garamond"/>
          <w:color w:val="000000" w:themeColor="text1"/>
        </w:rPr>
        <w:t>Martijanec</w:t>
      </w:r>
      <w:r w:rsidR="001A3837" w:rsidRPr="00DB3224">
        <w:rPr>
          <w:rFonts w:ascii="Garamond" w:hAnsi="Garamond"/>
          <w:color w:val="000000" w:themeColor="text1"/>
        </w:rPr>
        <w:t>:</w:t>
      </w:r>
    </w:p>
    <w:p w:rsidR="001A3837" w:rsidRPr="00DB3224" w:rsidRDefault="001A3837" w:rsidP="0033343A">
      <w:pPr>
        <w:rPr>
          <w:rFonts w:ascii="Garamond" w:hAnsi="Garamond"/>
          <w:color w:val="000000"/>
        </w:rPr>
      </w:pPr>
    </w:p>
    <w:p w:rsidR="0093287B" w:rsidRPr="00DB3224" w:rsidRDefault="00A95277" w:rsidP="00003329">
      <w:pPr>
        <w:numPr>
          <w:ilvl w:val="0"/>
          <w:numId w:val="1"/>
        </w:numPr>
        <w:jc w:val="both"/>
        <w:rPr>
          <w:rFonts w:ascii="Garamond" w:hAnsi="Garamond"/>
          <w:color w:val="000000" w:themeColor="text1"/>
        </w:rPr>
      </w:pPr>
      <w:r w:rsidRPr="00DB3224">
        <w:rPr>
          <w:rFonts w:ascii="Garamond" w:hAnsi="Garamond"/>
          <w:color w:val="000000" w:themeColor="text1"/>
        </w:rPr>
        <w:t>Potrebno je objaviti na službenim Internet stranicama</w:t>
      </w:r>
      <w:r w:rsidR="005915C5" w:rsidRPr="00DB3224">
        <w:rPr>
          <w:rFonts w:ascii="Garamond" w:hAnsi="Garamond"/>
          <w:color w:val="000000" w:themeColor="text1"/>
        </w:rPr>
        <w:t xml:space="preserve"> i</w:t>
      </w:r>
      <w:r w:rsidRPr="00DB3224">
        <w:rPr>
          <w:rFonts w:ascii="Garamond" w:hAnsi="Garamond"/>
          <w:color w:val="000000" w:themeColor="text1"/>
        </w:rPr>
        <w:t xml:space="preserve"> </w:t>
      </w:r>
      <w:r w:rsidR="0093287B" w:rsidRPr="00DB3224">
        <w:rPr>
          <w:rFonts w:ascii="Garamond" w:hAnsi="Garamond"/>
          <w:color w:val="000000" w:themeColor="text1"/>
        </w:rPr>
        <w:t>omogućiti informiranje javnosti o upravljanju i raspolaganju imovinom Općine</w:t>
      </w:r>
    </w:p>
    <w:p w:rsidR="00583286" w:rsidRPr="00DB3224" w:rsidRDefault="00973A50" w:rsidP="00003329">
      <w:pPr>
        <w:numPr>
          <w:ilvl w:val="0"/>
          <w:numId w:val="1"/>
        </w:numPr>
        <w:jc w:val="both"/>
        <w:rPr>
          <w:rFonts w:ascii="Garamond" w:hAnsi="Garamond"/>
          <w:color w:val="000000" w:themeColor="text1"/>
        </w:rPr>
      </w:pPr>
      <w:r w:rsidRPr="00DB3224">
        <w:rPr>
          <w:rFonts w:ascii="Garamond" w:hAnsi="Garamond"/>
          <w:color w:val="000000" w:themeColor="text1"/>
        </w:rPr>
        <w:t xml:space="preserve">Organizirati učinkovitije </w:t>
      </w:r>
      <w:r w:rsidR="00E33887" w:rsidRPr="00DB3224">
        <w:rPr>
          <w:rFonts w:ascii="Garamond" w:hAnsi="Garamond"/>
          <w:color w:val="000000" w:themeColor="text1"/>
        </w:rPr>
        <w:t xml:space="preserve">i transparentno </w:t>
      </w:r>
      <w:r w:rsidRPr="00DB3224">
        <w:rPr>
          <w:rFonts w:ascii="Garamond" w:hAnsi="Garamond"/>
          <w:color w:val="000000" w:themeColor="text1"/>
        </w:rPr>
        <w:t xml:space="preserve">korištenje imovine u vlasništvu </w:t>
      </w:r>
      <w:r w:rsidR="00172588" w:rsidRPr="00DB3224">
        <w:rPr>
          <w:rFonts w:ascii="Garamond" w:hAnsi="Garamond"/>
          <w:color w:val="000000" w:themeColor="text1"/>
        </w:rPr>
        <w:t>Općine</w:t>
      </w:r>
      <w:r w:rsidRPr="00DB3224">
        <w:rPr>
          <w:rFonts w:ascii="Garamond" w:hAnsi="Garamond"/>
          <w:color w:val="000000" w:themeColor="text1"/>
        </w:rPr>
        <w:t>, s ciljem stvaranja novih vrijednosti i ostvarivanja veće ekonomske koristi.</w:t>
      </w:r>
    </w:p>
    <w:p w:rsidR="00BC6D5C" w:rsidRPr="00DB3224" w:rsidRDefault="00BC6D5C" w:rsidP="0033343A">
      <w:pPr>
        <w:jc w:val="both"/>
        <w:rPr>
          <w:rFonts w:ascii="Garamond" w:hAnsi="Garamond"/>
          <w:color w:val="000000"/>
        </w:rPr>
      </w:pPr>
    </w:p>
    <w:p w:rsidR="002544F0" w:rsidRPr="00DB3224" w:rsidRDefault="00390D71" w:rsidP="00A73717">
      <w:pPr>
        <w:pStyle w:val="Naslov1"/>
        <w:spacing w:before="0"/>
        <w:jc w:val="both"/>
        <w:rPr>
          <w:rFonts w:ascii="Garamond" w:hAnsi="Garamond"/>
          <w:color w:val="000000"/>
          <w:szCs w:val="24"/>
        </w:rPr>
      </w:pPr>
      <w:r w:rsidRPr="00DB3224">
        <w:rPr>
          <w:rFonts w:ascii="Garamond" w:hAnsi="Garamond" w:cs="Times New Roman"/>
          <w:szCs w:val="24"/>
        </w:rPr>
        <w:t>PLAN ZAHTJEVA ZA DAROVANJE NEKRETNINA UPUĆEN</w:t>
      </w:r>
      <w:r w:rsidR="00D72D93" w:rsidRPr="00DB3224">
        <w:rPr>
          <w:rFonts w:ascii="Garamond" w:hAnsi="Garamond" w:cs="Times New Roman"/>
          <w:szCs w:val="24"/>
        </w:rPr>
        <w:t>IH</w:t>
      </w:r>
      <w:r w:rsidRPr="00DB3224">
        <w:rPr>
          <w:rFonts w:ascii="Garamond" w:hAnsi="Garamond" w:cs="Times New Roman"/>
          <w:szCs w:val="24"/>
        </w:rPr>
        <w:t xml:space="preserve"> </w:t>
      </w:r>
      <w:r w:rsidR="00C37B0C" w:rsidRPr="00DB3224">
        <w:rPr>
          <w:rFonts w:ascii="Garamond" w:hAnsi="Garamond" w:cs="Times New Roman"/>
          <w:szCs w:val="24"/>
        </w:rPr>
        <w:t>RH</w:t>
      </w:r>
    </w:p>
    <w:p w:rsidR="00FD4E23" w:rsidRPr="00DB3224" w:rsidRDefault="00390D71" w:rsidP="0033343A">
      <w:pPr>
        <w:jc w:val="both"/>
        <w:rPr>
          <w:rFonts w:ascii="Garamond" w:hAnsi="Garamond"/>
        </w:rPr>
      </w:pPr>
      <w:r w:rsidRPr="00DB3224">
        <w:rPr>
          <w:rFonts w:ascii="Garamond" w:hAnsi="Garamond"/>
        </w:rPr>
        <w:t>Nekretnine u vlasništvu Republike Hrvatske mogu se darovati jedinicama lokalne i područne (regionalne) samouprave.</w:t>
      </w:r>
    </w:p>
    <w:p w:rsidR="00B53AEF" w:rsidRPr="00DB3224" w:rsidRDefault="00B53AEF" w:rsidP="0033343A">
      <w:pPr>
        <w:jc w:val="both"/>
        <w:rPr>
          <w:rFonts w:ascii="Garamond" w:hAnsi="Garamond"/>
        </w:rPr>
      </w:pPr>
    </w:p>
    <w:p w:rsidR="00B53AEF" w:rsidRPr="00DB3224" w:rsidRDefault="00B53AEF" w:rsidP="0033343A">
      <w:pPr>
        <w:jc w:val="both"/>
        <w:rPr>
          <w:rFonts w:ascii="Garamond" w:hAnsi="Garamond"/>
          <w:color w:val="000000"/>
        </w:rPr>
      </w:pPr>
      <w:r w:rsidRPr="00DB3224">
        <w:rPr>
          <w:rFonts w:ascii="Garamond" w:hAnsi="Garamond"/>
          <w:color w:val="000000"/>
        </w:rPr>
        <w:t>Nekretnine u vlasništvu Republike Hrvatske mogu se darovati u svrhu:</w:t>
      </w:r>
    </w:p>
    <w:p w:rsidR="00B53AEF" w:rsidRPr="00DB3224" w:rsidRDefault="00B53AEF" w:rsidP="00003329">
      <w:pPr>
        <w:pStyle w:val="Odlomakpopisa"/>
        <w:numPr>
          <w:ilvl w:val="0"/>
          <w:numId w:val="11"/>
        </w:numPr>
        <w:jc w:val="both"/>
        <w:rPr>
          <w:rFonts w:ascii="Garamond" w:hAnsi="Garamond"/>
          <w:color w:val="000000"/>
        </w:rPr>
      </w:pPr>
      <w:r w:rsidRPr="00DB3224">
        <w:rPr>
          <w:rFonts w:ascii="Garamond" w:hAnsi="Garamond"/>
          <w:color w:val="000000"/>
        </w:rPr>
        <w:t>ostvarenja projekata koji su od osobitog značenja za gospodarski razvoj, poput izgradnje poduzetničkih zona te realizacije strateških investicijskih projekata od šireg značaja za Republiku Hrvatsku i/ili jedinice lokalne i područne (regionalne) samouprave, koji su kao takvi utvrđeni od strane nadležnog tijela jedinica lokalne i područne (regionalne) samouprave,</w:t>
      </w:r>
    </w:p>
    <w:p w:rsidR="00B53AEF" w:rsidRPr="00DB3224" w:rsidRDefault="00B53AEF" w:rsidP="00003329">
      <w:pPr>
        <w:pStyle w:val="Odlomakpopisa"/>
        <w:numPr>
          <w:ilvl w:val="0"/>
          <w:numId w:val="11"/>
        </w:numPr>
        <w:jc w:val="both"/>
        <w:rPr>
          <w:rFonts w:ascii="Garamond" w:hAnsi="Garamond"/>
          <w:color w:val="000000"/>
        </w:rPr>
      </w:pPr>
      <w:r w:rsidRPr="00DB3224">
        <w:rPr>
          <w:rFonts w:ascii="Garamond" w:hAnsi="Garamond"/>
          <w:color w:val="000000"/>
        </w:rPr>
        <w:t xml:space="preserve">ostvarenja projekata koji su od općeg javnog ili socijalnog interesa, poput izgradnje škola, dječjih vrtića, bolnica, domova zdravlja, društvenih domova, izgradnje spomen obilježja i memorijalnih centara, groblja, ustanova socijalne skrbi, provođenje programa </w:t>
      </w:r>
      <w:proofErr w:type="spellStart"/>
      <w:r w:rsidRPr="00DB3224">
        <w:rPr>
          <w:rFonts w:ascii="Garamond" w:hAnsi="Garamond"/>
          <w:color w:val="000000"/>
        </w:rPr>
        <w:t>deinstitucionalizacije</w:t>
      </w:r>
      <w:proofErr w:type="spellEnd"/>
      <w:r w:rsidRPr="00DB3224">
        <w:rPr>
          <w:rFonts w:ascii="Garamond" w:hAnsi="Garamond"/>
          <w:color w:val="000000"/>
        </w:rPr>
        <w:t xml:space="preserve"> osoba s invaliditetom, izgradnje sportskih i drugih sličnih objekata i provedbe programa prema Zakonu o društveno poticanoj stanogradnji, ukoliko se ne osniva pravo građenja, i</w:t>
      </w:r>
    </w:p>
    <w:p w:rsidR="00B53AEF" w:rsidRPr="00DB3224" w:rsidRDefault="00B53AEF" w:rsidP="00003329">
      <w:pPr>
        <w:pStyle w:val="Odlomakpopisa"/>
        <w:numPr>
          <w:ilvl w:val="0"/>
          <w:numId w:val="11"/>
        </w:numPr>
        <w:jc w:val="both"/>
        <w:rPr>
          <w:rFonts w:ascii="Garamond" w:hAnsi="Garamond"/>
          <w:color w:val="000000"/>
        </w:rPr>
      </w:pPr>
      <w:r w:rsidRPr="00DB3224">
        <w:rPr>
          <w:rFonts w:ascii="Garamond" w:hAnsi="Garamond"/>
          <w:color w:val="000000"/>
        </w:rPr>
        <w:t>izvršenja obveza Republike Hrvatske.</w:t>
      </w:r>
    </w:p>
    <w:p w:rsidR="00B53AEF" w:rsidRPr="00DB3224" w:rsidRDefault="00B53AEF" w:rsidP="0033343A">
      <w:pPr>
        <w:jc w:val="both"/>
        <w:rPr>
          <w:rFonts w:ascii="Garamond" w:hAnsi="Garamond"/>
          <w:color w:val="000000"/>
        </w:rPr>
      </w:pPr>
    </w:p>
    <w:p w:rsidR="00F953FF" w:rsidRPr="00DB3224" w:rsidRDefault="00F953FF" w:rsidP="0033343A">
      <w:pPr>
        <w:pStyle w:val="Opisslike"/>
        <w:keepNext/>
        <w:spacing w:after="0"/>
        <w:jc w:val="center"/>
        <w:rPr>
          <w:rFonts w:ascii="Garamond" w:hAnsi="Garamond"/>
          <w:color w:val="auto"/>
          <w:sz w:val="24"/>
          <w:szCs w:val="24"/>
        </w:rPr>
      </w:pPr>
      <w:r w:rsidRPr="00DB3224">
        <w:rPr>
          <w:rFonts w:ascii="Garamond" w:hAnsi="Garamond"/>
          <w:color w:val="auto"/>
          <w:sz w:val="24"/>
          <w:szCs w:val="24"/>
        </w:rPr>
        <w:t xml:space="preserve">Tablica </w:t>
      </w:r>
      <w:r w:rsidR="00875D31" w:rsidRPr="00DB3224">
        <w:rPr>
          <w:rFonts w:ascii="Garamond" w:hAnsi="Garamond"/>
          <w:color w:val="auto"/>
          <w:sz w:val="24"/>
          <w:szCs w:val="24"/>
        </w:rPr>
        <w:t>7</w:t>
      </w:r>
      <w:r w:rsidR="00AF37E5" w:rsidRPr="00DB3224">
        <w:rPr>
          <w:rFonts w:ascii="Garamond" w:hAnsi="Garamond"/>
          <w:color w:val="auto"/>
          <w:sz w:val="24"/>
          <w:szCs w:val="24"/>
        </w:rPr>
        <w:t>.</w:t>
      </w:r>
      <w:r w:rsidRPr="00DB3224">
        <w:rPr>
          <w:rFonts w:ascii="Garamond" w:hAnsi="Garamond"/>
          <w:i w:val="0"/>
          <w:iCs w:val="0"/>
          <w:color w:val="auto"/>
          <w:sz w:val="24"/>
          <w:szCs w:val="24"/>
        </w:rPr>
        <w:t xml:space="preserve"> </w:t>
      </w:r>
      <w:r w:rsidRPr="00DB3224">
        <w:rPr>
          <w:rFonts w:ascii="Garamond" w:hAnsi="Garamond"/>
          <w:color w:val="auto"/>
          <w:sz w:val="24"/>
          <w:szCs w:val="24"/>
        </w:rPr>
        <w:t>Nekretnine za koje</w:t>
      </w:r>
      <w:r w:rsidR="001904B1" w:rsidRPr="00DB3224">
        <w:rPr>
          <w:rFonts w:ascii="Garamond" w:hAnsi="Garamond"/>
          <w:color w:val="auto"/>
          <w:sz w:val="24"/>
          <w:szCs w:val="24"/>
        </w:rPr>
        <w:t xml:space="preserve"> je </w:t>
      </w:r>
      <w:r w:rsidRPr="00DB3224">
        <w:rPr>
          <w:rFonts w:ascii="Garamond" w:hAnsi="Garamond"/>
          <w:color w:val="auto"/>
          <w:sz w:val="24"/>
          <w:szCs w:val="24"/>
        </w:rPr>
        <w:t xml:space="preserve">Općina </w:t>
      </w:r>
      <w:r w:rsidR="00B33507" w:rsidRPr="00DB3224">
        <w:rPr>
          <w:rFonts w:ascii="Garamond" w:hAnsi="Garamond"/>
          <w:color w:val="auto"/>
          <w:sz w:val="24"/>
          <w:szCs w:val="24"/>
        </w:rPr>
        <w:t>Martijanec</w:t>
      </w:r>
      <w:r w:rsidRPr="00DB3224">
        <w:rPr>
          <w:rFonts w:ascii="Garamond" w:hAnsi="Garamond"/>
          <w:color w:val="auto"/>
          <w:sz w:val="24"/>
          <w:szCs w:val="24"/>
        </w:rPr>
        <w:t xml:space="preserve"> </w:t>
      </w:r>
      <w:proofErr w:type="spellStart"/>
      <w:r w:rsidRPr="00DB3224">
        <w:rPr>
          <w:rFonts w:ascii="Garamond" w:hAnsi="Garamond"/>
          <w:color w:val="auto"/>
          <w:sz w:val="24"/>
          <w:szCs w:val="24"/>
        </w:rPr>
        <w:t>zat</w:t>
      </w:r>
      <w:r w:rsidR="00105D88" w:rsidRPr="00DB3224">
        <w:rPr>
          <w:rFonts w:ascii="Garamond" w:hAnsi="Garamond"/>
          <w:color w:val="auto"/>
          <w:sz w:val="24"/>
          <w:szCs w:val="24"/>
        </w:rPr>
        <w:t>ražila</w:t>
      </w:r>
      <w:r w:rsidR="00C37B0C" w:rsidRPr="00DB3224">
        <w:rPr>
          <w:rFonts w:ascii="Garamond" w:hAnsi="Garamond"/>
          <w:color w:val="auto"/>
          <w:sz w:val="24"/>
          <w:szCs w:val="24"/>
        </w:rPr>
        <w:t>i</w:t>
      </w:r>
      <w:proofErr w:type="spellEnd"/>
      <w:r w:rsidR="00C37B0C" w:rsidRPr="00DB3224">
        <w:rPr>
          <w:rFonts w:ascii="Garamond" w:hAnsi="Garamond"/>
          <w:color w:val="auto"/>
          <w:sz w:val="24"/>
          <w:szCs w:val="24"/>
        </w:rPr>
        <w:t xml:space="preserve"> za koje će zatražiti</w:t>
      </w:r>
      <w:r w:rsidRPr="00DB3224">
        <w:rPr>
          <w:rFonts w:ascii="Garamond" w:hAnsi="Garamond"/>
          <w:color w:val="auto"/>
          <w:sz w:val="24"/>
          <w:szCs w:val="24"/>
        </w:rPr>
        <w:t xml:space="preserve"> darovanje od </w:t>
      </w:r>
      <w:r w:rsidR="00C37B0C" w:rsidRPr="00DB3224">
        <w:rPr>
          <w:rFonts w:ascii="Garamond" w:hAnsi="Garamond"/>
          <w:color w:val="auto"/>
          <w:sz w:val="24"/>
          <w:szCs w:val="24"/>
        </w:rPr>
        <w:t>RH</w:t>
      </w:r>
    </w:p>
    <w:p w:rsidR="00F953FF" w:rsidRPr="00DB3224" w:rsidRDefault="0039483F" w:rsidP="0033343A">
      <w:pPr>
        <w:jc w:val="center"/>
        <w:rPr>
          <w:rFonts w:ascii="Garamond" w:hAnsi="Garamond"/>
          <w:i/>
        </w:rPr>
      </w:pPr>
      <w:r w:rsidRPr="00DB3224">
        <w:rPr>
          <w:rFonts w:ascii="Garamond" w:hAnsi="Garamond"/>
          <w:i/>
        </w:rPr>
        <w:t xml:space="preserve">                       </w:t>
      </w:r>
    </w:p>
    <w:tbl>
      <w:tblPr>
        <w:tblW w:w="6239" w:type="dxa"/>
        <w:tblInd w:w="1480" w:type="dxa"/>
        <w:tblLook w:val="04A0" w:firstRow="1" w:lastRow="0" w:firstColumn="1" w:lastColumn="0" w:noHBand="0" w:noVBand="1"/>
      </w:tblPr>
      <w:tblGrid>
        <w:gridCol w:w="620"/>
        <w:gridCol w:w="2179"/>
        <w:gridCol w:w="1840"/>
        <w:gridCol w:w="1600"/>
      </w:tblGrid>
      <w:tr w:rsidR="00A1492A" w:rsidRPr="00DB3224" w:rsidTr="00B057F7">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83F" w:rsidRPr="00DB3224" w:rsidRDefault="0039483F" w:rsidP="0039483F">
            <w:pPr>
              <w:rPr>
                <w:rFonts w:ascii="Garamond" w:hAnsi="Garamond"/>
                <w:b/>
                <w:bCs/>
              </w:rPr>
            </w:pPr>
            <w:r w:rsidRPr="00DB3224">
              <w:rPr>
                <w:rFonts w:ascii="Garamond" w:hAnsi="Garamond"/>
                <w:b/>
                <w:bCs/>
              </w:rPr>
              <w:t>R. broj</w:t>
            </w:r>
          </w:p>
        </w:tc>
        <w:tc>
          <w:tcPr>
            <w:tcW w:w="2179" w:type="dxa"/>
            <w:tcBorders>
              <w:top w:val="single" w:sz="4" w:space="0" w:color="auto"/>
              <w:left w:val="nil"/>
              <w:bottom w:val="single" w:sz="4" w:space="0" w:color="auto"/>
              <w:right w:val="single" w:sz="4" w:space="0" w:color="auto"/>
            </w:tcBorders>
            <w:shd w:val="clear" w:color="000000" w:fill="FFFFFF"/>
            <w:vAlign w:val="center"/>
            <w:hideMark/>
          </w:tcPr>
          <w:p w:rsidR="0039483F" w:rsidRPr="00DB3224" w:rsidRDefault="0039483F" w:rsidP="0039483F">
            <w:pPr>
              <w:jc w:val="center"/>
              <w:rPr>
                <w:rFonts w:ascii="Garamond" w:hAnsi="Garamond"/>
                <w:b/>
                <w:bCs/>
              </w:rPr>
            </w:pPr>
            <w:r w:rsidRPr="00DB3224">
              <w:rPr>
                <w:rFonts w:ascii="Garamond" w:hAnsi="Garamond"/>
                <w:b/>
                <w:bCs/>
              </w:rPr>
              <w:t>Broj čestice</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39483F" w:rsidRPr="00DB3224" w:rsidRDefault="0039483F" w:rsidP="0039483F">
            <w:pPr>
              <w:jc w:val="center"/>
              <w:rPr>
                <w:rFonts w:ascii="Garamond" w:hAnsi="Garamond"/>
                <w:b/>
                <w:bCs/>
              </w:rPr>
            </w:pPr>
            <w:r w:rsidRPr="00DB3224">
              <w:rPr>
                <w:rFonts w:ascii="Garamond" w:hAnsi="Garamond"/>
                <w:b/>
                <w:bCs/>
              </w:rPr>
              <w:t>Katastarska općina</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39483F" w:rsidRPr="00DB3224" w:rsidRDefault="0039483F" w:rsidP="0039483F">
            <w:pPr>
              <w:jc w:val="center"/>
              <w:rPr>
                <w:rFonts w:ascii="Garamond" w:hAnsi="Garamond"/>
                <w:b/>
                <w:bCs/>
              </w:rPr>
            </w:pPr>
            <w:proofErr w:type="spellStart"/>
            <w:r w:rsidRPr="00DB3224">
              <w:rPr>
                <w:rFonts w:ascii="Garamond" w:hAnsi="Garamond"/>
                <w:b/>
                <w:bCs/>
              </w:rPr>
              <w:t>zk</w:t>
            </w:r>
            <w:proofErr w:type="spellEnd"/>
            <w:r w:rsidRPr="00DB3224">
              <w:rPr>
                <w:rFonts w:ascii="Garamond" w:hAnsi="Garamond"/>
                <w:b/>
                <w:bCs/>
              </w:rPr>
              <w:t>. ul.</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w:t>
            </w:r>
          </w:p>
        </w:tc>
        <w:tc>
          <w:tcPr>
            <w:tcW w:w="2179"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rPr>
                <w:rFonts w:ascii="Garamond" w:hAnsi="Garamond"/>
              </w:rPr>
            </w:pPr>
            <w:proofErr w:type="spellStart"/>
            <w:r w:rsidRPr="00DB3224">
              <w:rPr>
                <w:rFonts w:ascii="Garamond" w:hAnsi="Garamond"/>
              </w:rPr>
              <w:t>čkbr</w:t>
            </w:r>
            <w:proofErr w:type="spellEnd"/>
            <w:r w:rsidRPr="00DB3224">
              <w:rPr>
                <w:rFonts w:ascii="Garamond" w:hAnsi="Garamond"/>
              </w:rPr>
              <w:t>. 47/2</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2265</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3</w:t>
            </w:r>
          </w:p>
        </w:tc>
        <w:tc>
          <w:tcPr>
            <w:tcW w:w="2179"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rPr>
                <w:rFonts w:ascii="Garamond" w:hAnsi="Garamond"/>
              </w:rPr>
            </w:pPr>
            <w:proofErr w:type="spellStart"/>
            <w:r w:rsidRPr="00DB3224">
              <w:rPr>
                <w:rFonts w:ascii="Garamond" w:hAnsi="Garamond"/>
              </w:rPr>
              <w:t>čkbr</w:t>
            </w:r>
            <w:proofErr w:type="spellEnd"/>
            <w:r w:rsidRPr="00DB3224">
              <w:rPr>
                <w:rFonts w:ascii="Garamond" w:hAnsi="Garamond"/>
              </w:rPr>
              <w:t>. 1139/1</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proofErr w:type="spellStart"/>
            <w:r w:rsidRPr="00DB3224">
              <w:rPr>
                <w:rFonts w:ascii="Garamond" w:hAnsi="Garamond"/>
              </w:rPr>
              <w:t>Hrastovljan</w:t>
            </w:r>
            <w:proofErr w:type="spellEnd"/>
          </w:p>
        </w:tc>
        <w:tc>
          <w:tcPr>
            <w:tcW w:w="160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2408</w:t>
            </w:r>
          </w:p>
        </w:tc>
      </w:tr>
      <w:tr w:rsidR="00A1492A" w:rsidRPr="00DB3224" w:rsidTr="002D1FE5">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5</w:t>
            </w:r>
          </w:p>
        </w:tc>
        <w:tc>
          <w:tcPr>
            <w:tcW w:w="2179"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rPr>
                <w:rFonts w:ascii="Garamond" w:hAnsi="Garamond"/>
              </w:rPr>
            </w:pPr>
            <w:r w:rsidRPr="00DB3224">
              <w:rPr>
                <w:rFonts w:ascii="Garamond" w:hAnsi="Garamond"/>
              </w:rPr>
              <w:t>k.č.br. 1655/2</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vAlign w:val="bottom"/>
            <w:hideMark/>
          </w:tcPr>
          <w:p w:rsidR="0039068F" w:rsidRPr="00DB3224" w:rsidRDefault="0039068F" w:rsidP="0039483F">
            <w:pPr>
              <w:jc w:val="center"/>
              <w:rPr>
                <w:rFonts w:ascii="Garamond" w:hAnsi="Garamond"/>
              </w:rPr>
            </w:pPr>
            <w:r w:rsidRPr="00DB3224">
              <w:rPr>
                <w:rFonts w:ascii="Garamond" w:hAnsi="Garamond"/>
              </w:rPr>
              <w:t>2768</w:t>
            </w:r>
          </w:p>
        </w:tc>
      </w:tr>
      <w:tr w:rsidR="00A1492A" w:rsidRPr="00DB3224" w:rsidTr="002D1FE5">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6</w:t>
            </w:r>
          </w:p>
        </w:tc>
        <w:tc>
          <w:tcPr>
            <w:tcW w:w="2179" w:type="dxa"/>
            <w:tcBorders>
              <w:top w:val="nil"/>
              <w:left w:val="nil"/>
              <w:bottom w:val="single" w:sz="4" w:space="0" w:color="auto"/>
              <w:right w:val="single" w:sz="4" w:space="0" w:color="auto"/>
            </w:tcBorders>
            <w:shd w:val="clear" w:color="auto" w:fill="auto"/>
            <w:vAlign w:val="bottom"/>
            <w:hideMark/>
          </w:tcPr>
          <w:p w:rsidR="0039068F" w:rsidRPr="00DB3224" w:rsidRDefault="0039068F" w:rsidP="0039483F">
            <w:pPr>
              <w:rPr>
                <w:rFonts w:ascii="Garamond" w:hAnsi="Garamond"/>
              </w:rPr>
            </w:pPr>
            <w:r w:rsidRPr="00DB3224">
              <w:rPr>
                <w:rFonts w:ascii="Garamond" w:hAnsi="Garamond"/>
              </w:rPr>
              <w:t>k.č.br. 1483/1</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vAlign w:val="bottom"/>
            <w:hideMark/>
          </w:tcPr>
          <w:p w:rsidR="0039068F" w:rsidRPr="00DB3224" w:rsidRDefault="0039068F" w:rsidP="0039483F">
            <w:pPr>
              <w:jc w:val="center"/>
              <w:rPr>
                <w:rFonts w:ascii="Garamond" w:hAnsi="Garamond"/>
              </w:rPr>
            </w:pPr>
            <w:r w:rsidRPr="00DB3224">
              <w:rPr>
                <w:rFonts w:ascii="Garamond" w:hAnsi="Garamond"/>
              </w:rPr>
              <w:t>2899</w:t>
            </w:r>
          </w:p>
        </w:tc>
      </w:tr>
      <w:tr w:rsidR="00A1492A" w:rsidRPr="00DB3224" w:rsidTr="001A530C">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7</w:t>
            </w:r>
          </w:p>
        </w:tc>
        <w:tc>
          <w:tcPr>
            <w:tcW w:w="2179" w:type="dxa"/>
            <w:tcBorders>
              <w:top w:val="nil"/>
              <w:left w:val="nil"/>
              <w:bottom w:val="single" w:sz="4" w:space="0" w:color="auto"/>
              <w:right w:val="single" w:sz="4" w:space="0" w:color="auto"/>
            </w:tcBorders>
            <w:shd w:val="clear" w:color="auto" w:fill="auto"/>
            <w:vAlign w:val="bottom"/>
            <w:hideMark/>
          </w:tcPr>
          <w:p w:rsidR="0039068F" w:rsidRPr="00DB3224" w:rsidRDefault="0039068F" w:rsidP="0039483F">
            <w:pPr>
              <w:rPr>
                <w:rFonts w:ascii="Garamond" w:hAnsi="Garamond"/>
              </w:rPr>
            </w:pPr>
            <w:r w:rsidRPr="00DB3224">
              <w:rPr>
                <w:rFonts w:ascii="Garamond" w:hAnsi="Garamond"/>
              </w:rPr>
              <w:t>k.č.br. 1483/2</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2899</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lastRenderedPageBreak/>
              <w:t>8</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1486/7</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2169</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9</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1486/8</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2169</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10</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1486/9</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2169</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11</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1486/10</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2169</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12</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1486/11</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2768</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13</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1486/12</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2169</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14</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1486/13</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2169</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15</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1486/14</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2768</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16</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1486/15</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2169</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17</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1486/16</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2768</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18</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1486/17</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2768</w:t>
            </w:r>
          </w:p>
        </w:tc>
      </w:tr>
      <w:tr w:rsidR="00A1492A" w:rsidRPr="00DB3224" w:rsidTr="0095667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19</w:t>
            </w:r>
          </w:p>
        </w:tc>
        <w:tc>
          <w:tcPr>
            <w:tcW w:w="2179"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1486/18</w:t>
            </w:r>
          </w:p>
        </w:tc>
        <w:tc>
          <w:tcPr>
            <w:tcW w:w="1840" w:type="dxa"/>
            <w:tcBorders>
              <w:top w:val="nil"/>
              <w:left w:val="nil"/>
              <w:bottom w:val="single" w:sz="4" w:space="0" w:color="auto"/>
              <w:right w:val="single" w:sz="4" w:space="0" w:color="auto"/>
            </w:tcBorders>
            <w:shd w:val="clear" w:color="000000" w:fill="FFFFFF"/>
            <w:vAlign w:val="center"/>
            <w:hideMark/>
          </w:tcPr>
          <w:p w:rsidR="0039068F" w:rsidRPr="00DB3224" w:rsidRDefault="0039068F" w:rsidP="0039483F">
            <w:pPr>
              <w:jc w:val="center"/>
              <w:rPr>
                <w:rFonts w:ascii="Garamond" w:hAnsi="Garamond"/>
              </w:rPr>
            </w:pPr>
            <w:r w:rsidRPr="00DB3224">
              <w:rPr>
                <w:rFonts w:ascii="Garamond" w:hAnsi="Garamond"/>
              </w:rPr>
              <w:t>Martijanec</w:t>
            </w:r>
          </w:p>
        </w:tc>
        <w:tc>
          <w:tcPr>
            <w:tcW w:w="1600" w:type="dxa"/>
            <w:tcBorders>
              <w:top w:val="nil"/>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2768</w:t>
            </w:r>
          </w:p>
        </w:tc>
      </w:tr>
      <w:tr w:rsidR="00A1492A" w:rsidRPr="00DB3224" w:rsidTr="00845FC3">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tcPr>
          <w:p w:rsidR="0039068F" w:rsidRPr="00DB3224" w:rsidRDefault="0039068F" w:rsidP="0039483F">
            <w:pPr>
              <w:jc w:val="right"/>
              <w:rPr>
                <w:rFonts w:ascii="Garamond" w:hAnsi="Garamond"/>
              </w:rPr>
            </w:pPr>
            <w:r w:rsidRPr="00DB3224">
              <w:rPr>
                <w:rFonts w:ascii="Garamond" w:hAnsi="Garamond"/>
              </w:rPr>
              <w:t>21</w:t>
            </w:r>
          </w:p>
        </w:tc>
        <w:tc>
          <w:tcPr>
            <w:tcW w:w="2179" w:type="dxa"/>
            <w:tcBorders>
              <w:top w:val="single" w:sz="4" w:space="0" w:color="auto"/>
              <w:left w:val="nil"/>
              <w:bottom w:val="single" w:sz="4" w:space="0" w:color="auto"/>
              <w:right w:val="single" w:sz="4" w:space="0" w:color="auto"/>
            </w:tcBorders>
            <w:shd w:val="clear" w:color="auto" w:fill="auto"/>
            <w:noWrap/>
            <w:vAlign w:val="bottom"/>
            <w:hideMark/>
          </w:tcPr>
          <w:p w:rsidR="0039068F" w:rsidRPr="00DB3224" w:rsidRDefault="0039068F" w:rsidP="0039483F">
            <w:pPr>
              <w:rPr>
                <w:rFonts w:ascii="Garamond" w:hAnsi="Garamond"/>
              </w:rPr>
            </w:pPr>
            <w:r w:rsidRPr="00DB3224">
              <w:rPr>
                <w:rFonts w:ascii="Garamond" w:hAnsi="Garamond"/>
              </w:rPr>
              <w:t>k.č.br. 1016</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39068F" w:rsidRPr="00DB3224" w:rsidRDefault="0039068F" w:rsidP="0039483F">
            <w:pPr>
              <w:jc w:val="center"/>
              <w:rPr>
                <w:rFonts w:ascii="Garamond" w:hAnsi="Garamond"/>
              </w:rPr>
            </w:pPr>
            <w:proofErr w:type="spellStart"/>
            <w:r w:rsidRPr="00DB3224">
              <w:rPr>
                <w:rFonts w:ascii="Garamond" w:hAnsi="Garamond"/>
              </w:rPr>
              <w:t>Hrastovljan</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39068F" w:rsidRPr="00DB3224" w:rsidRDefault="0039068F" w:rsidP="0039483F">
            <w:pPr>
              <w:jc w:val="center"/>
              <w:rPr>
                <w:rFonts w:ascii="Garamond" w:hAnsi="Garamond"/>
              </w:rPr>
            </w:pPr>
            <w:r w:rsidRPr="00DB3224">
              <w:rPr>
                <w:rFonts w:ascii="Garamond" w:hAnsi="Garamond"/>
              </w:rPr>
              <w:t>1945</w:t>
            </w:r>
          </w:p>
        </w:tc>
      </w:tr>
    </w:tbl>
    <w:p w:rsidR="007C1008" w:rsidRPr="00DB3224" w:rsidRDefault="007C1008" w:rsidP="0033343A">
      <w:pPr>
        <w:jc w:val="both"/>
        <w:rPr>
          <w:rFonts w:ascii="Garamond" w:hAnsi="Garamond"/>
          <w:color w:val="FF0000"/>
        </w:rPr>
      </w:pPr>
    </w:p>
    <w:p w:rsidR="004D1E8E" w:rsidRPr="00DB3224" w:rsidRDefault="003A606F" w:rsidP="006477F4">
      <w:pPr>
        <w:pStyle w:val="Naslov1"/>
        <w:numPr>
          <w:ilvl w:val="0"/>
          <w:numId w:val="0"/>
        </w:numPr>
        <w:spacing w:before="0"/>
        <w:jc w:val="center"/>
        <w:rPr>
          <w:rFonts w:ascii="Garamond" w:hAnsi="Garamond" w:cs="Times New Roman"/>
          <w:szCs w:val="24"/>
        </w:rPr>
      </w:pPr>
      <w:r w:rsidRPr="00DB3224">
        <w:rPr>
          <w:rFonts w:ascii="Garamond" w:hAnsi="Garamond" w:cs="Times New Roman"/>
          <w:szCs w:val="24"/>
        </w:rPr>
        <w:t>9.</w:t>
      </w:r>
      <w:r w:rsidR="009821EC" w:rsidRPr="00DB3224">
        <w:rPr>
          <w:rFonts w:ascii="Garamond" w:hAnsi="Garamond" w:cs="Times New Roman"/>
          <w:szCs w:val="24"/>
        </w:rPr>
        <w:t xml:space="preserve"> </w:t>
      </w:r>
      <w:r w:rsidR="0068561C" w:rsidRPr="00DB3224">
        <w:rPr>
          <w:rFonts w:ascii="Garamond" w:hAnsi="Garamond" w:cs="Times New Roman"/>
          <w:szCs w:val="24"/>
        </w:rPr>
        <w:t>ZAKLJUČAK</w:t>
      </w:r>
    </w:p>
    <w:p w:rsidR="004D1E8E" w:rsidRPr="00DB3224" w:rsidRDefault="004D1E8E" w:rsidP="0033343A">
      <w:pPr>
        <w:jc w:val="center"/>
        <w:rPr>
          <w:rFonts w:ascii="Garamond" w:hAnsi="Garamond"/>
          <w:b/>
          <w:color w:val="000000"/>
        </w:rPr>
      </w:pPr>
    </w:p>
    <w:p w:rsidR="004D1E8E" w:rsidRPr="00DB3224" w:rsidRDefault="009E0496" w:rsidP="0033343A">
      <w:pPr>
        <w:contextualSpacing/>
        <w:jc w:val="both"/>
        <w:rPr>
          <w:rFonts w:ascii="Garamond" w:eastAsia="Arial" w:hAnsi="Garamond"/>
        </w:rPr>
      </w:pPr>
      <w:r w:rsidRPr="00DB3224">
        <w:rPr>
          <w:rFonts w:ascii="Garamond" w:eastAsia="Arial" w:hAnsi="Garamond"/>
          <w:color w:val="000000" w:themeColor="text1"/>
        </w:rPr>
        <w:t xml:space="preserve">Općina </w:t>
      </w:r>
      <w:r w:rsidR="00B33507" w:rsidRPr="00DB3224">
        <w:rPr>
          <w:rFonts w:ascii="Garamond" w:eastAsia="Arial" w:hAnsi="Garamond"/>
          <w:color w:val="000000" w:themeColor="text1"/>
        </w:rPr>
        <w:t>Martijanec</w:t>
      </w:r>
      <w:r w:rsidR="004D1E8E" w:rsidRPr="00DB3224">
        <w:rPr>
          <w:rFonts w:ascii="Garamond" w:hAnsi="Garamond"/>
          <w:color w:val="000000" w:themeColor="text1"/>
        </w:rPr>
        <w:t xml:space="preserve"> </w:t>
      </w:r>
      <w:r w:rsidR="004D1E8E" w:rsidRPr="00DB3224">
        <w:rPr>
          <w:rFonts w:ascii="Garamond" w:eastAsia="Arial" w:hAnsi="Garamond"/>
          <w:color w:val="000000" w:themeColor="text1"/>
        </w:rPr>
        <w:t xml:space="preserve">s popunjenim </w:t>
      </w:r>
      <w:r w:rsidR="004D1E8E" w:rsidRPr="00DB3224">
        <w:rPr>
          <w:rFonts w:ascii="Garamond" w:eastAsia="Arial" w:hAnsi="Garamond"/>
        </w:rPr>
        <w:t xml:space="preserve">Registrom </w:t>
      </w:r>
      <w:r w:rsidR="00B33507" w:rsidRPr="00DB3224">
        <w:rPr>
          <w:rFonts w:ascii="Garamond" w:eastAsia="Arial" w:hAnsi="Garamond"/>
        </w:rPr>
        <w:t>nekretnina</w:t>
      </w:r>
      <w:r w:rsidR="004D1E8E" w:rsidRPr="00DB3224">
        <w:rPr>
          <w:rFonts w:ascii="Garamond" w:eastAsia="Arial" w:hAnsi="Garamond"/>
        </w:rPr>
        <w:t xml:space="preserve"> i izrađenom Strategijom upravljanja imovinom te ovim Planom upravljanja i raspolaganja imovinom ima dobre pretpostavke za racionalno upravljanje i podlogu za donošenje odluka koje će unaprijediti procese upravljanja imovinom. Potpuni popis imovine je potreban za djelotvorno upravljanje imovinom te tako sa svoje strane može nadoknaditi troškove popisa, kroz bolje i intenzivnije korištenje imovine, smanjenje troškova u vezi s imovinom i povećanje prihoda.</w:t>
      </w:r>
    </w:p>
    <w:p w:rsidR="00DA775B" w:rsidRPr="00DB3224" w:rsidRDefault="00DA775B" w:rsidP="0033343A">
      <w:pPr>
        <w:contextualSpacing/>
        <w:jc w:val="both"/>
        <w:rPr>
          <w:rFonts w:ascii="Garamond" w:eastAsia="Arial" w:hAnsi="Garamond"/>
        </w:rPr>
      </w:pPr>
    </w:p>
    <w:p w:rsidR="00DA775B" w:rsidRPr="00DB3224" w:rsidRDefault="00DA775B" w:rsidP="0033343A">
      <w:pPr>
        <w:jc w:val="both"/>
        <w:rPr>
          <w:rFonts w:ascii="Garamond" w:hAnsi="Garamond"/>
          <w:color w:val="000000" w:themeColor="text1"/>
        </w:rPr>
      </w:pPr>
      <w:r w:rsidRPr="00DB3224">
        <w:rPr>
          <w:rFonts w:ascii="Garamond" w:hAnsi="Garamond"/>
          <w:color w:val="000000" w:themeColor="text1"/>
        </w:rPr>
        <w:t>Općina Martijanec</w:t>
      </w:r>
      <w:r w:rsidR="005915C5" w:rsidRPr="00DB3224">
        <w:rPr>
          <w:rFonts w:ascii="Garamond" w:hAnsi="Garamond"/>
          <w:color w:val="000000" w:themeColor="text1"/>
        </w:rPr>
        <w:t xml:space="preserve"> vodi</w:t>
      </w:r>
      <w:r w:rsidRPr="00DB3224">
        <w:rPr>
          <w:rFonts w:ascii="Garamond" w:hAnsi="Garamond"/>
          <w:color w:val="000000" w:themeColor="text1"/>
        </w:rPr>
        <w:t xml:space="preserve"> Registar nekretnina </w:t>
      </w:r>
      <w:r w:rsidR="005915C5" w:rsidRPr="00DB3224">
        <w:rPr>
          <w:rFonts w:ascii="Garamond" w:hAnsi="Garamond"/>
          <w:color w:val="000000" w:themeColor="text1"/>
        </w:rPr>
        <w:t xml:space="preserve">koji </w:t>
      </w:r>
      <w:r w:rsidRPr="00DB3224">
        <w:rPr>
          <w:rFonts w:ascii="Garamond" w:hAnsi="Garamond"/>
          <w:color w:val="000000" w:themeColor="text1"/>
        </w:rPr>
        <w:t>daje cjelokupan pregled imovine Općine, sa svim relevantnim podacima kao što su: naziv jedinice imovine, površina, vrijednost imovine, katastarska općina, broj katastarske čestice, prihodovna i troškovna strana za svaku pojedinu jedinicu imovine. Osim navedenoga, po</w:t>
      </w:r>
      <w:r w:rsidR="002C7BF4" w:rsidRPr="00DB3224">
        <w:rPr>
          <w:rFonts w:ascii="Garamond" w:hAnsi="Garamond"/>
          <w:color w:val="000000" w:themeColor="text1"/>
        </w:rPr>
        <w:t>sebno je potrebno istaknuti da s</w:t>
      </w:r>
      <w:r w:rsidRPr="00DB3224">
        <w:rPr>
          <w:rFonts w:ascii="Garamond" w:hAnsi="Garamond"/>
          <w:color w:val="000000" w:themeColor="text1"/>
        </w:rPr>
        <w:t>e u Registru nekretnina sva i</w:t>
      </w:r>
      <w:r w:rsidR="002C7BF4" w:rsidRPr="00DB3224">
        <w:rPr>
          <w:rFonts w:ascii="Garamond" w:hAnsi="Garamond"/>
          <w:color w:val="000000" w:themeColor="text1"/>
        </w:rPr>
        <w:t xml:space="preserve">movina funkcijski klasificira </w:t>
      </w:r>
      <w:r w:rsidRPr="00DB3224">
        <w:rPr>
          <w:rFonts w:ascii="Garamond" w:hAnsi="Garamond"/>
          <w:color w:val="000000" w:themeColor="text1"/>
        </w:rPr>
        <w:t>na: obveznu, diskrecijsku i onu imovinu koja ostvaruje prihod.</w:t>
      </w:r>
    </w:p>
    <w:p w:rsidR="00DA775B" w:rsidRPr="00DB3224" w:rsidRDefault="00DA775B" w:rsidP="0033343A">
      <w:pPr>
        <w:contextualSpacing/>
        <w:jc w:val="both"/>
        <w:rPr>
          <w:rFonts w:ascii="Garamond" w:eastAsia="Arial" w:hAnsi="Garamond"/>
          <w:color w:val="000000" w:themeColor="text1"/>
        </w:rPr>
      </w:pPr>
    </w:p>
    <w:p w:rsidR="00DA775B" w:rsidRPr="00DB3224" w:rsidRDefault="00DA775B" w:rsidP="0033343A">
      <w:pPr>
        <w:jc w:val="both"/>
        <w:rPr>
          <w:rFonts w:ascii="Garamond" w:hAnsi="Garamond"/>
          <w:color w:val="FF0000"/>
        </w:rPr>
      </w:pPr>
      <w:r w:rsidRPr="00DB3224">
        <w:rPr>
          <w:rFonts w:ascii="Garamond" w:hAnsi="Garamond"/>
          <w:color w:val="000000" w:themeColor="text1"/>
        </w:rPr>
        <w:t>U ukupnoj površini nekretnina Općine Martijanec 71,48% imovine čine zemljišta (izgrađena građevinska zemljišta poljoprivredna zemljišta, ostala zemljišta i šume) zatim slijede katastarske kulture prometnice (ceste i putovi) sa udjelom od 20,58 %, dok preostali dio imovine čine različite katastarske kulture: javni prostori, komunalna infrastruktura, kulturni objekti, obrazovni objekti i sportski objekti.</w:t>
      </w:r>
    </w:p>
    <w:p w:rsidR="004D1E8E" w:rsidRPr="00DB3224" w:rsidRDefault="004D1E8E" w:rsidP="0033343A">
      <w:pPr>
        <w:jc w:val="both"/>
        <w:rPr>
          <w:rFonts w:ascii="Garamond" w:hAnsi="Garamond"/>
          <w:b/>
        </w:rPr>
      </w:pPr>
    </w:p>
    <w:p w:rsidR="00DA775B" w:rsidRPr="00DB3224" w:rsidRDefault="00DA775B" w:rsidP="0033343A">
      <w:pPr>
        <w:jc w:val="both"/>
        <w:rPr>
          <w:rFonts w:ascii="Garamond" w:hAnsi="Garamond"/>
        </w:rPr>
      </w:pPr>
      <w:r w:rsidRPr="00DB3224">
        <w:rPr>
          <w:rFonts w:ascii="Garamond" w:hAnsi="Garamond"/>
        </w:rPr>
        <w:t xml:space="preserve">U smislu daljnjeg unaprjeđenja procesa upravljanja imovinom, Općina Martijanec planira </w:t>
      </w:r>
      <w:r w:rsidR="002C7BF4" w:rsidRPr="00DB3224">
        <w:rPr>
          <w:rFonts w:ascii="Garamond" w:hAnsi="Garamond"/>
        </w:rPr>
        <w:t>nastaviti s</w:t>
      </w:r>
      <w:r w:rsidRPr="00DB3224">
        <w:rPr>
          <w:rFonts w:ascii="Garamond" w:hAnsi="Garamond"/>
        </w:rPr>
        <w:t xml:space="preserve"> ažuriranjem postojećeg</w:t>
      </w:r>
      <w:r w:rsidR="00FB3DBB" w:rsidRPr="00DB3224">
        <w:rPr>
          <w:rFonts w:ascii="Garamond" w:hAnsi="Garamond"/>
        </w:rPr>
        <w:t xml:space="preserve"> R</w:t>
      </w:r>
      <w:r w:rsidRPr="00DB3224">
        <w:rPr>
          <w:rFonts w:ascii="Garamond" w:hAnsi="Garamond"/>
        </w:rPr>
        <w:t>egistra nekretnina.</w:t>
      </w:r>
    </w:p>
    <w:p w:rsidR="003A606F" w:rsidRPr="00DB3224" w:rsidRDefault="003A606F" w:rsidP="003A606F">
      <w:pPr>
        <w:pStyle w:val="Naslov1"/>
        <w:numPr>
          <w:ilvl w:val="0"/>
          <w:numId w:val="0"/>
        </w:numPr>
        <w:jc w:val="center"/>
        <w:rPr>
          <w:rFonts w:ascii="Garamond" w:hAnsi="Garamond"/>
          <w:szCs w:val="24"/>
        </w:rPr>
      </w:pPr>
      <w:r w:rsidRPr="00DB3224">
        <w:rPr>
          <w:rFonts w:ascii="Garamond" w:hAnsi="Garamond"/>
          <w:szCs w:val="24"/>
        </w:rPr>
        <w:t>10. ZAVRŠNA ODREDBA</w:t>
      </w:r>
    </w:p>
    <w:p w:rsidR="003A606F" w:rsidRPr="00DB3224" w:rsidRDefault="003A606F" w:rsidP="003A606F">
      <w:pPr>
        <w:rPr>
          <w:rFonts w:ascii="Garamond" w:hAnsi="Garamond"/>
        </w:rPr>
      </w:pPr>
    </w:p>
    <w:p w:rsidR="004B2575" w:rsidRPr="00DB3224" w:rsidRDefault="004B2575" w:rsidP="004B2575">
      <w:pPr>
        <w:jc w:val="both"/>
        <w:rPr>
          <w:rFonts w:ascii="Garamond" w:hAnsi="Garamond"/>
          <w:color w:val="000000"/>
        </w:rPr>
      </w:pPr>
      <w:r w:rsidRPr="00DB3224">
        <w:rPr>
          <w:rFonts w:ascii="Garamond" w:hAnsi="Garamond"/>
          <w:color w:val="000000"/>
        </w:rPr>
        <w:t xml:space="preserve">Plan upravljanja imovinom objaviti će se u „Službenom vjesniku </w:t>
      </w:r>
      <w:r w:rsidR="00B74F7F" w:rsidRPr="00DB3224">
        <w:rPr>
          <w:rFonts w:ascii="Garamond" w:hAnsi="Garamond"/>
          <w:color w:val="000000"/>
        </w:rPr>
        <w:t>Općine Martijanec</w:t>
      </w:r>
      <w:r w:rsidRPr="00DB3224">
        <w:rPr>
          <w:rFonts w:ascii="Garamond" w:hAnsi="Garamond"/>
          <w:color w:val="000000"/>
        </w:rPr>
        <w:t>“ i na službenim web stranicama Općine Martijanec</w:t>
      </w:r>
      <w:r w:rsidR="009750CE" w:rsidRPr="00DB3224">
        <w:rPr>
          <w:rFonts w:ascii="Garamond" w:hAnsi="Garamond"/>
          <w:color w:val="000000"/>
        </w:rPr>
        <w:t>.</w:t>
      </w:r>
      <w:r w:rsidRPr="00DB3224">
        <w:rPr>
          <w:rFonts w:ascii="Garamond" w:hAnsi="Garamond"/>
          <w:color w:val="000000"/>
        </w:rPr>
        <w:t xml:space="preserve"> </w:t>
      </w:r>
    </w:p>
    <w:p w:rsidR="005915C5" w:rsidRPr="00DB3224" w:rsidRDefault="005915C5" w:rsidP="004B2575">
      <w:pPr>
        <w:jc w:val="both"/>
        <w:rPr>
          <w:rFonts w:ascii="Garamond" w:hAnsi="Garamond"/>
          <w:color w:val="000000"/>
        </w:rPr>
      </w:pPr>
    </w:p>
    <w:p w:rsidR="005915C5" w:rsidRPr="00DB3224" w:rsidRDefault="005915C5" w:rsidP="005915C5">
      <w:pPr>
        <w:jc w:val="both"/>
        <w:rPr>
          <w:rFonts w:ascii="Garamond" w:hAnsi="Garamond"/>
        </w:rPr>
      </w:pPr>
      <w:r w:rsidRPr="00DB3224">
        <w:rPr>
          <w:rFonts w:ascii="Garamond" w:hAnsi="Garamond"/>
        </w:rPr>
        <w:t>KLASA:     940-06/2</w:t>
      </w:r>
      <w:r w:rsidR="002C5499" w:rsidRPr="00DB3224">
        <w:rPr>
          <w:rFonts w:ascii="Garamond" w:hAnsi="Garamond"/>
        </w:rPr>
        <w:t>3</w:t>
      </w:r>
      <w:r w:rsidRPr="00DB3224">
        <w:rPr>
          <w:rFonts w:ascii="Garamond" w:hAnsi="Garamond"/>
        </w:rPr>
        <w:t>-01/</w:t>
      </w:r>
      <w:r w:rsidR="002C5499" w:rsidRPr="00DB3224">
        <w:rPr>
          <w:rFonts w:ascii="Garamond" w:hAnsi="Garamond"/>
        </w:rPr>
        <w:t>6</w:t>
      </w:r>
    </w:p>
    <w:p w:rsidR="005915C5" w:rsidRPr="00DB3224" w:rsidRDefault="005915C5" w:rsidP="005915C5">
      <w:pPr>
        <w:jc w:val="both"/>
        <w:rPr>
          <w:rFonts w:ascii="Garamond" w:hAnsi="Garamond"/>
        </w:rPr>
      </w:pPr>
      <w:r w:rsidRPr="00DB3224">
        <w:rPr>
          <w:rFonts w:ascii="Garamond" w:hAnsi="Garamond"/>
        </w:rPr>
        <w:t>URBROJ:   2186-19-01-2</w:t>
      </w:r>
      <w:r w:rsidR="002C5499" w:rsidRPr="00DB3224">
        <w:rPr>
          <w:rFonts w:ascii="Garamond" w:hAnsi="Garamond"/>
        </w:rPr>
        <w:t>3</w:t>
      </w:r>
      <w:r w:rsidRPr="00DB3224">
        <w:rPr>
          <w:rFonts w:ascii="Garamond" w:hAnsi="Garamond"/>
        </w:rPr>
        <w:t>-</w:t>
      </w:r>
      <w:r w:rsidR="002C5499" w:rsidRPr="00DB3224">
        <w:rPr>
          <w:rFonts w:ascii="Garamond" w:hAnsi="Garamond"/>
        </w:rPr>
        <w:t>1</w:t>
      </w:r>
    </w:p>
    <w:p w:rsidR="004B2575" w:rsidRPr="00DB3224" w:rsidRDefault="004B2575" w:rsidP="004B2575">
      <w:pPr>
        <w:jc w:val="both"/>
        <w:rPr>
          <w:rFonts w:ascii="Garamond" w:hAnsi="Garamond"/>
        </w:rPr>
      </w:pPr>
      <w:r w:rsidRPr="00DB3224">
        <w:rPr>
          <w:rFonts w:ascii="Garamond" w:hAnsi="Garamond"/>
        </w:rPr>
        <w:t xml:space="preserve">Martijanec, </w:t>
      </w:r>
      <w:r w:rsidR="009B300B" w:rsidRPr="00DB3224">
        <w:rPr>
          <w:rFonts w:ascii="Garamond" w:hAnsi="Garamond"/>
        </w:rPr>
        <w:t xml:space="preserve"> </w:t>
      </w:r>
      <w:r w:rsidR="005915C5" w:rsidRPr="00DB3224">
        <w:rPr>
          <w:rFonts w:ascii="Garamond" w:hAnsi="Garamond"/>
        </w:rPr>
        <w:t>29</w:t>
      </w:r>
      <w:r w:rsidR="00E030E6" w:rsidRPr="00DB3224">
        <w:rPr>
          <w:rFonts w:ascii="Garamond" w:hAnsi="Garamond"/>
        </w:rPr>
        <w:t>. studen</w:t>
      </w:r>
      <w:r w:rsidR="002C5499" w:rsidRPr="00DB3224">
        <w:rPr>
          <w:rFonts w:ascii="Garamond" w:hAnsi="Garamond"/>
        </w:rPr>
        <w:t xml:space="preserve">og </w:t>
      </w:r>
      <w:r w:rsidR="00E030E6" w:rsidRPr="00DB3224">
        <w:rPr>
          <w:rFonts w:ascii="Garamond" w:hAnsi="Garamond"/>
        </w:rPr>
        <w:t>202</w:t>
      </w:r>
      <w:r w:rsidR="002C5499" w:rsidRPr="00DB3224">
        <w:rPr>
          <w:rFonts w:ascii="Garamond" w:hAnsi="Garamond"/>
        </w:rPr>
        <w:t>3</w:t>
      </w:r>
      <w:r w:rsidR="00E030E6" w:rsidRPr="00DB3224">
        <w:rPr>
          <w:rFonts w:ascii="Garamond" w:hAnsi="Garamond"/>
        </w:rPr>
        <w:t>. godine</w:t>
      </w:r>
    </w:p>
    <w:p w:rsidR="004B2575" w:rsidRPr="00DB3224" w:rsidRDefault="004B2575" w:rsidP="004B2575">
      <w:pPr>
        <w:rPr>
          <w:rFonts w:ascii="Garamond" w:hAnsi="Garamond"/>
          <w:color w:val="000000"/>
        </w:rPr>
      </w:pPr>
    </w:p>
    <w:p w:rsidR="004B2575" w:rsidRPr="00DB3224" w:rsidRDefault="004B2575" w:rsidP="004B2575">
      <w:pPr>
        <w:ind w:left="4248" w:firstLine="708"/>
        <w:jc w:val="center"/>
        <w:rPr>
          <w:rFonts w:ascii="Garamond" w:hAnsi="Garamond"/>
          <w:color w:val="000000"/>
        </w:rPr>
      </w:pPr>
    </w:p>
    <w:p w:rsidR="004B2575" w:rsidRPr="00DB3224" w:rsidRDefault="004B2575" w:rsidP="005915C5">
      <w:pPr>
        <w:ind w:left="4248" w:firstLine="708"/>
        <w:jc w:val="right"/>
        <w:rPr>
          <w:rFonts w:ascii="Garamond" w:hAnsi="Garamond"/>
          <w:b/>
          <w:color w:val="000000"/>
        </w:rPr>
      </w:pPr>
      <w:r w:rsidRPr="00DB3224">
        <w:rPr>
          <w:rFonts w:ascii="Garamond" w:hAnsi="Garamond"/>
          <w:b/>
          <w:color w:val="000000"/>
        </w:rPr>
        <w:t xml:space="preserve">           PREDSJEDNIK</w:t>
      </w:r>
    </w:p>
    <w:p w:rsidR="004B2575" w:rsidRPr="00DB3224" w:rsidRDefault="004B2575" w:rsidP="005915C5">
      <w:pPr>
        <w:ind w:left="4248" w:firstLine="708"/>
        <w:jc w:val="right"/>
        <w:rPr>
          <w:rFonts w:ascii="Garamond" w:hAnsi="Garamond"/>
          <w:b/>
        </w:rPr>
      </w:pPr>
      <w:r w:rsidRPr="00DB3224">
        <w:rPr>
          <w:rFonts w:ascii="Garamond" w:hAnsi="Garamond"/>
          <w:b/>
          <w:color w:val="000000"/>
        </w:rPr>
        <w:t xml:space="preserve">    OPĆINSKOG VIJEĆA</w:t>
      </w:r>
    </w:p>
    <w:p w:rsidR="004B2575" w:rsidRPr="00DB3224" w:rsidRDefault="004B2575" w:rsidP="005915C5">
      <w:pPr>
        <w:ind w:left="4248" w:firstLine="708"/>
        <w:jc w:val="right"/>
        <w:rPr>
          <w:rFonts w:ascii="Garamond" w:hAnsi="Garamond"/>
        </w:rPr>
      </w:pPr>
      <w:r w:rsidRPr="00DB3224">
        <w:rPr>
          <w:rFonts w:ascii="Garamond" w:hAnsi="Garamond"/>
          <w:color w:val="000000"/>
        </w:rPr>
        <w:t xml:space="preserve">           </w:t>
      </w:r>
      <w:r w:rsidR="00E030E6" w:rsidRPr="00DB3224">
        <w:rPr>
          <w:rFonts w:ascii="Garamond" w:hAnsi="Garamond"/>
          <w:color w:val="000000"/>
        </w:rPr>
        <w:t>Stjepan Golubić, ing.</w:t>
      </w:r>
      <w:r w:rsidRPr="00DB3224">
        <w:rPr>
          <w:rFonts w:ascii="Garamond" w:hAnsi="Garamond"/>
          <w:color w:val="000000"/>
        </w:rPr>
        <w:t xml:space="preserve"> </w:t>
      </w:r>
    </w:p>
    <w:p w:rsidR="005C6795" w:rsidRPr="00846804" w:rsidRDefault="005C6795" w:rsidP="005C6795">
      <w:pPr>
        <w:tabs>
          <w:tab w:val="left" w:pos="3310"/>
        </w:tabs>
        <w:jc w:val="center"/>
        <w:rPr>
          <w:rFonts w:ascii="Garamond" w:hAnsi="Garamond"/>
          <w:b/>
          <w:bCs/>
        </w:rPr>
      </w:pPr>
      <w:r w:rsidRPr="00846804">
        <w:rPr>
          <w:rFonts w:ascii="Garamond" w:hAnsi="Garamond"/>
          <w:b/>
          <w:bCs/>
        </w:rPr>
        <w:lastRenderedPageBreak/>
        <w:t xml:space="preserve">Obrazloženje </w:t>
      </w:r>
    </w:p>
    <w:p w:rsidR="005C6795" w:rsidRPr="00846804" w:rsidRDefault="005C6795" w:rsidP="005C6795">
      <w:pPr>
        <w:tabs>
          <w:tab w:val="left" w:pos="3310"/>
        </w:tabs>
        <w:jc w:val="center"/>
        <w:rPr>
          <w:rFonts w:ascii="Garamond" w:hAnsi="Garamond"/>
          <w:b/>
          <w:bCs/>
        </w:rPr>
      </w:pPr>
      <w:r w:rsidRPr="00846804">
        <w:rPr>
          <w:rFonts w:ascii="Garamond" w:hAnsi="Garamond"/>
          <w:b/>
          <w:bCs/>
        </w:rPr>
        <w:t xml:space="preserve">uz Odluku o usvajanju Plana upravljanja imovinom </w:t>
      </w:r>
    </w:p>
    <w:p w:rsidR="005C6795" w:rsidRPr="00846804" w:rsidRDefault="005C6795" w:rsidP="005C6795">
      <w:pPr>
        <w:tabs>
          <w:tab w:val="left" w:pos="3310"/>
        </w:tabs>
        <w:jc w:val="center"/>
        <w:rPr>
          <w:rFonts w:ascii="Garamond" w:hAnsi="Garamond"/>
          <w:b/>
          <w:bCs/>
        </w:rPr>
      </w:pPr>
      <w:r w:rsidRPr="00846804">
        <w:rPr>
          <w:rFonts w:ascii="Garamond" w:hAnsi="Garamond"/>
          <w:b/>
          <w:bCs/>
        </w:rPr>
        <w:t>u vlasništvu općine Martijanec za 2023. godinu</w:t>
      </w:r>
    </w:p>
    <w:p w:rsidR="005C6795" w:rsidRPr="00846804" w:rsidRDefault="005C6795" w:rsidP="005C6795">
      <w:pPr>
        <w:rPr>
          <w:rFonts w:ascii="Garamond" w:hAnsi="Garamond"/>
          <w:b/>
          <w:bCs/>
        </w:rPr>
      </w:pPr>
    </w:p>
    <w:p w:rsidR="005C6795" w:rsidRPr="00846804" w:rsidRDefault="005C6795" w:rsidP="005C6795">
      <w:pPr>
        <w:pStyle w:val="Odlomakpopisa"/>
        <w:numPr>
          <w:ilvl w:val="0"/>
          <w:numId w:val="17"/>
        </w:numPr>
        <w:spacing w:after="160" w:line="259" w:lineRule="auto"/>
        <w:contextualSpacing/>
        <w:rPr>
          <w:rFonts w:ascii="Garamond" w:hAnsi="Garamond"/>
        </w:rPr>
      </w:pPr>
      <w:r w:rsidRPr="00846804">
        <w:rPr>
          <w:rFonts w:ascii="Garamond" w:hAnsi="Garamond"/>
        </w:rPr>
        <w:t>PRAVNI TEMELJ ZA DONOŠENJE ODLUKE</w:t>
      </w:r>
    </w:p>
    <w:p w:rsidR="005C6795" w:rsidRPr="00846804" w:rsidRDefault="005C6795" w:rsidP="005C6795">
      <w:pPr>
        <w:ind w:left="360"/>
        <w:jc w:val="both"/>
        <w:rPr>
          <w:rFonts w:ascii="Garamond" w:hAnsi="Garamond"/>
        </w:rPr>
      </w:pPr>
      <w:r w:rsidRPr="00846804">
        <w:rPr>
          <w:rFonts w:ascii="Garamond" w:hAnsi="Garamond"/>
        </w:rPr>
        <w:t xml:space="preserve">Pravni temelj za donošenje Plana upravljanja </w:t>
      </w:r>
      <w:r>
        <w:rPr>
          <w:rFonts w:ascii="Garamond" w:hAnsi="Garamond"/>
        </w:rPr>
        <w:t xml:space="preserve">imovinom </w:t>
      </w:r>
      <w:r w:rsidRPr="00846804">
        <w:rPr>
          <w:rFonts w:ascii="Garamond" w:hAnsi="Garamond"/>
        </w:rPr>
        <w:t>utvrđeno je člancima 15. i 19. Zakona o upravljanju državnom imovinom („ Narodne novine“ br. 52/18),</w:t>
      </w:r>
      <w:r w:rsidRPr="00846804">
        <w:rPr>
          <w:rFonts w:ascii="Garamond" w:hAnsi="Garamond"/>
          <w:color w:val="000000"/>
        </w:rPr>
        <w:t xml:space="preserve"> </w:t>
      </w:r>
      <w:r>
        <w:rPr>
          <w:rFonts w:ascii="Garamond" w:hAnsi="Garamond"/>
          <w:color w:val="000000"/>
        </w:rPr>
        <w:t>i</w:t>
      </w:r>
      <w:r w:rsidRPr="002C5499">
        <w:rPr>
          <w:rFonts w:ascii="Garamond" w:hAnsi="Garamond"/>
          <w:color w:val="000000"/>
        </w:rPr>
        <w:t xml:space="preserve"> </w:t>
      </w:r>
      <w:r w:rsidRPr="002C5499">
        <w:rPr>
          <w:rFonts w:ascii="Garamond" w:hAnsi="Garamond"/>
          <w:bCs/>
          <w:color w:val="000000"/>
        </w:rPr>
        <w:t>Strategij</w:t>
      </w:r>
      <w:r>
        <w:rPr>
          <w:rFonts w:ascii="Garamond" w:hAnsi="Garamond"/>
          <w:bCs/>
          <w:color w:val="000000"/>
        </w:rPr>
        <w:t>a</w:t>
      </w:r>
      <w:r w:rsidRPr="002C5499">
        <w:rPr>
          <w:rFonts w:ascii="Garamond" w:hAnsi="Garamond"/>
          <w:bCs/>
          <w:color w:val="000000"/>
        </w:rPr>
        <w:t xml:space="preserve"> upravljanja imovinom u vlasništvu Općine Martijanec za razdoblje 2019. – 2025. godinu („Službeni vjesnik varaždinske županije“ broj 76/19)</w:t>
      </w:r>
      <w:r>
        <w:rPr>
          <w:rFonts w:ascii="Garamond" w:hAnsi="Garamond"/>
          <w:bCs/>
          <w:color w:val="000000"/>
        </w:rPr>
        <w:t>,</w:t>
      </w:r>
      <w:r>
        <w:rPr>
          <w:rFonts w:ascii="Garamond" w:hAnsi="Garamond"/>
          <w:color w:val="000000"/>
        </w:rPr>
        <w:t xml:space="preserve">) </w:t>
      </w:r>
      <w:r w:rsidRPr="00846804">
        <w:rPr>
          <w:rFonts w:ascii="Garamond" w:hAnsi="Garamond"/>
        </w:rPr>
        <w:t xml:space="preserve"> gdje je propisana obveza donošenja Plana upravljanja imovinom u vlasništvu Republike Hrvatske.</w:t>
      </w:r>
    </w:p>
    <w:p w:rsidR="005C6795" w:rsidRPr="00846804" w:rsidRDefault="005C6795" w:rsidP="005C6795">
      <w:pPr>
        <w:ind w:left="360"/>
        <w:jc w:val="both"/>
        <w:rPr>
          <w:rFonts w:ascii="Garamond" w:hAnsi="Garamond"/>
        </w:rPr>
      </w:pPr>
    </w:p>
    <w:p w:rsidR="005C6795" w:rsidRPr="00846804" w:rsidRDefault="005C6795" w:rsidP="005C6795">
      <w:pPr>
        <w:pStyle w:val="Odlomakpopisa"/>
        <w:numPr>
          <w:ilvl w:val="0"/>
          <w:numId w:val="17"/>
        </w:numPr>
        <w:spacing w:after="160" w:line="259" w:lineRule="auto"/>
        <w:contextualSpacing/>
        <w:jc w:val="both"/>
        <w:rPr>
          <w:rFonts w:ascii="Garamond" w:hAnsi="Garamond"/>
        </w:rPr>
      </w:pPr>
      <w:r w:rsidRPr="00846804">
        <w:rPr>
          <w:rFonts w:ascii="Garamond" w:hAnsi="Garamond"/>
        </w:rPr>
        <w:t>OCJENA STANJA I OSNOVNA PITANJA KOJA SE UREĐUJU</w:t>
      </w:r>
    </w:p>
    <w:p w:rsidR="005C6795" w:rsidRPr="00846804" w:rsidRDefault="005C6795" w:rsidP="005C6795">
      <w:pPr>
        <w:ind w:left="360"/>
        <w:jc w:val="both"/>
        <w:rPr>
          <w:rFonts w:ascii="Garamond" w:hAnsi="Garamond"/>
        </w:rPr>
      </w:pPr>
      <w:r w:rsidRPr="00846804">
        <w:rPr>
          <w:rFonts w:ascii="Garamond" w:hAnsi="Garamond"/>
        </w:rPr>
        <w:t>Sukladno članku 35. stavku 8. Zakona o vlasništvu i drugim stvarnim pravima („Narodne novine“ broj 91/96, 68/98, 22/00, 73/00, 129/00, 114/01, 79/06, 141/06, 146/08, 38/09, 153/09, 143/12, 152/14) na pravo vlasništva jedinica lokalne samouprave na odgovarajući način primjenjuju se pravila o vlasništvu Republike Hrvatske, stoga se načelo upravljanja imovinom u vlasništvu Republike Hrvatske treba dosljedno i u cijelosti primjenjivati i na imovinu jedinica lokalne samouprave.</w:t>
      </w:r>
    </w:p>
    <w:p w:rsidR="005C6795" w:rsidRPr="00846804" w:rsidRDefault="005C6795" w:rsidP="005C6795">
      <w:pPr>
        <w:ind w:left="360"/>
        <w:jc w:val="both"/>
        <w:rPr>
          <w:rFonts w:ascii="Garamond" w:hAnsi="Garamond"/>
        </w:rPr>
      </w:pPr>
      <w:r w:rsidRPr="00846804">
        <w:rPr>
          <w:rFonts w:ascii="Garamond" w:hAnsi="Garamond"/>
        </w:rPr>
        <w:t>Poglavljima godišnjih planova definiraju se kratkoročni ciljevi, pružaju izvedbene mjere, odnosno specificiraju se aktivnosti za ostvarenje ciljeva, te određuju smjernice upravljanja, a sve u svrhu učinkovitog upravljanja i raspolaganja imovinom Općine Martijanec.</w:t>
      </w:r>
    </w:p>
    <w:p w:rsidR="005C6795" w:rsidRPr="00846804" w:rsidRDefault="005C6795" w:rsidP="005C6795">
      <w:pPr>
        <w:ind w:left="360"/>
        <w:jc w:val="both"/>
        <w:rPr>
          <w:rFonts w:ascii="Garamond" w:hAnsi="Garamond"/>
        </w:rPr>
      </w:pPr>
      <w:r w:rsidRPr="00846804">
        <w:rPr>
          <w:rFonts w:ascii="Garamond" w:hAnsi="Garamond"/>
        </w:rPr>
        <w:t>Planom upravljanja imovinom u vlasništvu Općine Martijanec za 2023. godinu određuju se kratkoročni ciljevi i smjernice upravljanja imovinom, analiza stanja upravljanja pojedinim oblicima imovine, godišnji planovi upravljanja pojedinim oblicima imovine u vlasništvu Općine Martijanec.</w:t>
      </w:r>
    </w:p>
    <w:p w:rsidR="005C6795" w:rsidRPr="00846804" w:rsidRDefault="005C6795" w:rsidP="005C6795">
      <w:pPr>
        <w:ind w:left="360"/>
        <w:jc w:val="both"/>
        <w:rPr>
          <w:rFonts w:ascii="Garamond" w:hAnsi="Garamond"/>
        </w:rPr>
      </w:pPr>
      <w:r w:rsidRPr="00846804">
        <w:rPr>
          <w:rFonts w:ascii="Garamond" w:hAnsi="Garamond"/>
        </w:rPr>
        <w:t xml:space="preserve">Odluku o usvajanju Plana upravljanja imovinom u vlasništvu Općine Martijanec donosi Općinsko vijeće Općine Martijanec na prijedlog načelnika Općine Martijanec.  </w:t>
      </w:r>
    </w:p>
    <w:p w:rsidR="005C6795" w:rsidRPr="00846804" w:rsidRDefault="005C6795" w:rsidP="005C6795">
      <w:pPr>
        <w:ind w:left="360"/>
        <w:jc w:val="both"/>
        <w:rPr>
          <w:rFonts w:ascii="Garamond" w:hAnsi="Garamond"/>
        </w:rPr>
      </w:pPr>
    </w:p>
    <w:p w:rsidR="005C6795" w:rsidRPr="00846804" w:rsidRDefault="005C6795" w:rsidP="005C6795">
      <w:pPr>
        <w:autoSpaceDE w:val="0"/>
        <w:autoSpaceDN w:val="0"/>
        <w:adjustRightInd w:val="0"/>
        <w:ind w:firstLine="360"/>
        <w:jc w:val="both"/>
        <w:rPr>
          <w:rFonts w:ascii="Garamond" w:hAnsi="Garamond"/>
          <w:bCs/>
        </w:rPr>
      </w:pPr>
      <w:r w:rsidRPr="00846804">
        <w:rPr>
          <w:rFonts w:ascii="Garamond" w:hAnsi="Garamond"/>
          <w:bCs/>
        </w:rPr>
        <w:t xml:space="preserve">III.      OCJENA SREDSTAVA POTREBNIH ZA PROVOĐENJE OPĆEG AKTA TE NAČIN KAKO ĆE SE    OSIGURATI </w:t>
      </w:r>
    </w:p>
    <w:p w:rsidR="005C6795" w:rsidRPr="00846804" w:rsidRDefault="005C6795" w:rsidP="005C6795">
      <w:pPr>
        <w:jc w:val="both"/>
        <w:rPr>
          <w:rFonts w:ascii="Garamond" w:hAnsi="Garamond"/>
        </w:rPr>
      </w:pPr>
      <w:r w:rsidRPr="00846804">
        <w:rPr>
          <w:rFonts w:ascii="Garamond" w:hAnsi="Garamond"/>
        </w:rPr>
        <w:t xml:space="preserve">       Za provedbu ove Odluke nije potrebno osigurati sredstva u Proračunu Općine Martijanec. </w:t>
      </w:r>
    </w:p>
    <w:p w:rsidR="005C6795" w:rsidRPr="00846804" w:rsidRDefault="005C6795" w:rsidP="005C6795">
      <w:pPr>
        <w:jc w:val="both"/>
        <w:rPr>
          <w:rFonts w:ascii="Garamond" w:hAnsi="Garamond"/>
          <w:color w:val="FF0000"/>
        </w:rPr>
      </w:pPr>
    </w:p>
    <w:p w:rsidR="005C6795" w:rsidRPr="00846804" w:rsidRDefault="005C6795" w:rsidP="005C6795">
      <w:pPr>
        <w:jc w:val="both"/>
        <w:rPr>
          <w:rFonts w:ascii="Garamond" w:hAnsi="Garamond"/>
          <w:color w:val="FF0000"/>
        </w:rPr>
      </w:pPr>
    </w:p>
    <w:p w:rsidR="005C6795" w:rsidRPr="00846804" w:rsidRDefault="005C6795" w:rsidP="005C6795">
      <w:pPr>
        <w:ind w:left="360"/>
        <w:jc w:val="both"/>
        <w:rPr>
          <w:rFonts w:ascii="Garamond" w:hAnsi="Garamond"/>
        </w:rPr>
      </w:pPr>
    </w:p>
    <w:p w:rsidR="00F4266D" w:rsidRPr="001C3B9D" w:rsidRDefault="00F4266D" w:rsidP="005915C5">
      <w:pPr>
        <w:jc w:val="right"/>
        <w:rPr>
          <w:sz w:val="22"/>
          <w:szCs w:val="22"/>
        </w:rPr>
      </w:pPr>
      <w:bookmarkStart w:id="1" w:name="_GoBack"/>
      <w:bookmarkEnd w:id="1"/>
    </w:p>
    <w:sectPr w:rsidR="00F4266D" w:rsidRPr="001C3B9D" w:rsidSect="00593E62">
      <w:footerReference w:type="default" r:id="rId9"/>
      <w:pgSz w:w="11906" w:h="16838"/>
      <w:pgMar w:top="1079" w:right="1133"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404" w:rsidRDefault="004F4404" w:rsidP="00591328">
      <w:r>
        <w:separator/>
      </w:r>
    </w:p>
  </w:endnote>
  <w:endnote w:type="continuationSeparator" w:id="0">
    <w:p w:rsidR="004F4404" w:rsidRDefault="004F4404" w:rsidP="005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067070"/>
      <w:docPartObj>
        <w:docPartGallery w:val="Page Numbers (Bottom of Page)"/>
        <w:docPartUnique/>
      </w:docPartObj>
    </w:sdtPr>
    <w:sdtEndPr/>
    <w:sdtContent>
      <w:p w:rsidR="004F4404" w:rsidRDefault="004F4404">
        <w:pPr>
          <w:pStyle w:val="Podnoje"/>
          <w:jc w:val="right"/>
        </w:pPr>
        <w:r>
          <w:fldChar w:fldCharType="begin"/>
        </w:r>
        <w:r>
          <w:instrText>PAGE   \* MERGEFORMAT</w:instrText>
        </w:r>
        <w:r>
          <w:fldChar w:fldCharType="separate"/>
        </w:r>
        <w:r w:rsidR="005C6795">
          <w:rPr>
            <w:noProof/>
          </w:rPr>
          <w:t>10</w:t>
        </w:r>
        <w:r>
          <w:fldChar w:fldCharType="end"/>
        </w:r>
      </w:p>
    </w:sdtContent>
  </w:sdt>
  <w:p w:rsidR="004F4404" w:rsidRDefault="004F440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404" w:rsidRDefault="004F4404" w:rsidP="00591328">
      <w:r>
        <w:separator/>
      </w:r>
    </w:p>
  </w:footnote>
  <w:footnote w:type="continuationSeparator" w:id="0">
    <w:p w:rsidR="004F4404" w:rsidRDefault="004F4404" w:rsidP="00591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70_"/>
      </v:shape>
    </w:pict>
  </w:numPicBullet>
  <w:abstractNum w:abstractNumId="0">
    <w:nsid w:val="0B00201B"/>
    <w:multiLevelType w:val="hybridMultilevel"/>
    <w:tmpl w:val="439659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1663512"/>
    <w:multiLevelType w:val="hybridMultilevel"/>
    <w:tmpl w:val="4572939A"/>
    <w:lvl w:ilvl="0" w:tplc="21701874">
      <w:start w:val="1"/>
      <w:numFmt w:val="decimal"/>
      <w:lvlText w:val="%1."/>
      <w:lvlJc w:val="center"/>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4053A37"/>
    <w:multiLevelType w:val="hybridMultilevel"/>
    <w:tmpl w:val="3F6A4C22"/>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3C841B9"/>
    <w:multiLevelType w:val="hybridMultilevel"/>
    <w:tmpl w:val="E67CA6D6"/>
    <w:lvl w:ilvl="0" w:tplc="09707B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5746112"/>
    <w:multiLevelType w:val="hybridMultilevel"/>
    <w:tmpl w:val="D232723A"/>
    <w:lvl w:ilvl="0" w:tplc="BBBCC5C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3A4820B9"/>
    <w:multiLevelType w:val="hybridMultilevel"/>
    <w:tmpl w:val="2AA69B4A"/>
    <w:lvl w:ilvl="0" w:tplc="B38219EE">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41EA70EC"/>
    <w:multiLevelType w:val="hybridMultilevel"/>
    <w:tmpl w:val="A6467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A461490"/>
    <w:multiLevelType w:val="hybridMultilevel"/>
    <w:tmpl w:val="B5948C9C"/>
    <w:lvl w:ilvl="0" w:tplc="DC1E281E">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A6834DF"/>
    <w:multiLevelType w:val="hybridMultilevel"/>
    <w:tmpl w:val="3146D6DC"/>
    <w:lvl w:ilvl="0" w:tplc="B38219E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D1312A9"/>
    <w:multiLevelType w:val="hybridMultilevel"/>
    <w:tmpl w:val="23909996"/>
    <w:lvl w:ilvl="0" w:tplc="B38219E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D394C84"/>
    <w:multiLevelType w:val="hybridMultilevel"/>
    <w:tmpl w:val="3BAC8C94"/>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3">
    <w:nsid w:val="653E3C46"/>
    <w:multiLevelType w:val="hybridMultilevel"/>
    <w:tmpl w:val="50D8ED54"/>
    <w:lvl w:ilvl="0" w:tplc="482042D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B171357"/>
    <w:multiLevelType w:val="hybridMultilevel"/>
    <w:tmpl w:val="504260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DEF2CF7"/>
    <w:multiLevelType w:val="hybridMultilevel"/>
    <w:tmpl w:val="68340FD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
  </w:num>
  <w:num w:numId="2">
    <w:abstractNumId w:val="13"/>
  </w:num>
  <w:num w:numId="3">
    <w:abstractNumId w:val="1"/>
  </w:num>
  <w:num w:numId="4">
    <w:abstractNumId w:val="6"/>
  </w:num>
  <w:num w:numId="5">
    <w:abstractNumId w:val="5"/>
  </w:num>
  <w:num w:numId="6">
    <w:abstractNumId w:val="7"/>
  </w:num>
  <w:num w:numId="7">
    <w:abstractNumId w:val="16"/>
  </w:num>
  <w:num w:numId="8">
    <w:abstractNumId w:val="0"/>
  </w:num>
  <w:num w:numId="9">
    <w:abstractNumId w:val="10"/>
  </w:num>
  <w:num w:numId="10">
    <w:abstractNumId w:val="11"/>
  </w:num>
  <w:num w:numId="11">
    <w:abstractNumId w:val="15"/>
  </w:num>
  <w:num w:numId="12">
    <w:abstractNumId w:val="3"/>
  </w:num>
  <w:num w:numId="13">
    <w:abstractNumId w:val="9"/>
  </w:num>
  <w:num w:numId="14">
    <w:abstractNumId w:val="12"/>
  </w:num>
  <w:num w:numId="15">
    <w:abstractNumId w:val="14"/>
  </w:num>
  <w:num w:numId="16">
    <w:abstractNumId w:val="8"/>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2F"/>
    <w:rsid w:val="000025AC"/>
    <w:rsid w:val="00003329"/>
    <w:rsid w:val="00003595"/>
    <w:rsid w:val="00005466"/>
    <w:rsid w:val="00005C09"/>
    <w:rsid w:val="00006A2F"/>
    <w:rsid w:val="000073E5"/>
    <w:rsid w:val="00010CFE"/>
    <w:rsid w:val="00014EE6"/>
    <w:rsid w:val="000165E9"/>
    <w:rsid w:val="0001668C"/>
    <w:rsid w:val="000169C7"/>
    <w:rsid w:val="0002026D"/>
    <w:rsid w:val="0002795C"/>
    <w:rsid w:val="00030770"/>
    <w:rsid w:val="000319FC"/>
    <w:rsid w:val="0004136D"/>
    <w:rsid w:val="0004373A"/>
    <w:rsid w:val="00045944"/>
    <w:rsid w:val="00046E46"/>
    <w:rsid w:val="00047BE5"/>
    <w:rsid w:val="00047C33"/>
    <w:rsid w:val="000519D8"/>
    <w:rsid w:val="0005310B"/>
    <w:rsid w:val="00062264"/>
    <w:rsid w:val="00062531"/>
    <w:rsid w:val="000659AE"/>
    <w:rsid w:val="0006666D"/>
    <w:rsid w:val="00072348"/>
    <w:rsid w:val="00073905"/>
    <w:rsid w:val="00076CE3"/>
    <w:rsid w:val="00077D35"/>
    <w:rsid w:val="0008236B"/>
    <w:rsid w:val="00082979"/>
    <w:rsid w:val="00083A2C"/>
    <w:rsid w:val="00083DA1"/>
    <w:rsid w:val="000846F4"/>
    <w:rsid w:val="000877D3"/>
    <w:rsid w:val="00091FD2"/>
    <w:rsid w:val="00092DC6"/>
    <w:rsid w:val="00093C84"/>
    <w:rsid w:val="0009445A"/>
    <w:rsid w:val="00095747"/>
    <w:rsid w:val="000A3615"/>
    <w:rsid w:val="000A6D0E"/>
    <w:rsid w:val="000B4930"/>
    <w:rsid w:val="000C0C3F"/>
    <w:rsid w:val="000C2A47"/>
    <w:rsid w:val="000C2D29"/>
    <w:rsid w:val="000C44E8"/>
    <w:rsid w:val="000C717E"/>
    <w:rsid w:val="000D3D11"/>
    <w:rsid w:val="000E2BB4"/>
    <w:rsid w:val="000E59F2"/>
    <w:rsid w:val="000E5C35"/>
    <w:rsid w:val="000F112E"/>
    <w:rsid w:val="000F3AA9"/>
    <w:rsid w:val="000F4103"/>
    <w:rsid w:val="000F4BC9"/>
    <w:rsid w:val="000F5CDE"/>
    <w:rsid w:val="00105D88"/>
    <w:rsid w:val="00106CDC"/>
    <w:rsid w:val="00107414"/>
    <w:rsid w:val="00110CBF"/>
    <w:rsid w:val="001142BD"/>
    <w:rsid w:val="001144DF"/>
    <w:rsid w:val="00116530"/>
    <w:rsid w:val="00122F86"/>
    <w:rsid w:val="001320F9"/>
    <w:rsid w:val="00137474"/>
    <w:rsid w:val="00142749"/>
    <w:rsid w:val="00144F94"/>
    <w:rsid w:val="001451D2"/>
    <w:rsid w:val="00151658"/>
    <w:rsid w:val="001520A5"/>
    <w:rsid w:val="001578E2"/>
    <w:rsid w:val="00161B61"/>
    <w:rsid w:val="00163BF3"/>
    <w:rsid w:val="0016609A"/>
    <w:rsid w:val="00166436"/>
    <w:rsid w:val="001669F9"/>
    <w:rsid w:val="00172588"/>
    <w:rsid w:val="001737F8"/>
    <w:rsid w:val="00174B8B"/>
    <w:rsid w:val="00175907"/>
    <w:rsid w:val="00182D11"/>
    <w:rsid w:val="00185F53"/>
    <w:rsid w:val="00186137"/>
    <w:rsid w:val="001904B1"/>
    <w:rsid w:val="0019189D"/>
    <w:rsid w:val="0019512F"/>
    <w:rsid w:val="00195354"/>
    <w:rsid w:val="00195E2B"/>
    <w:rsid w:val="001A0F84"/>
    <w:rsid w:val="001A2A46"/>
    <w:rsid w:val="001A3837"/>
    <w:rsid w:val="001A3AE7"/>
    <w:rsid w:val="001A591F"/>
    <w:rsid w:val="001A6891"/>
    <w:rsid w:val="001A7F05"/>
    <w:rsid w:val="001B039C"/>
    <w:rsid w:val="001B100C"/>
    <w:rsid w:val="001B116F"/>
    <w:rsid w:val="001B225E"/>
    <w:rsid w:val="001C1170"/>
    <w:rsid w:val="001C3B9D"/>
    <w:rsid w:val="001C3DD7"/>
    <w:rsid w:val="001C6D50"/>
    <w:rsid w:val="001D580F"/>
    <w:rsid w:val="001E4A9A"/>
    <w:rsid w:val="001E57DE"/>
    <w:rsid w:val="001F24ED"/>
    <w:rsid w:val="001F4F90"/>
    <w:rsid w:val="001F5127"/>
    <w:rsid w:val="001F62B1"/>
    <w:rsid w:val="001F78BC"/>
    <w:rsid w:val="002004B5"/>
    <w:rsid w:val="0020234C"/>
    <w:rsid w:val="002027DD"/>
    <w:rsid w:val="00203B46"/>
    <w:rsid w:val="00203F0C"/>
    <w:rsid w:val="00206570"/>
    <w:rsid w:val="00206615"/>
    <w:rsid w:val="00211826"/>
    <w:rsid w:val="0022656D"/>
    <w:rsid w:val="0023041E"/>
    <w:rsid w:val="002308D5"/>
    <w:rsid w:val="00230AD2"/>
    <w:rsid w:val="00233C0F"/>
    <w:rsid w:val="00237800"/>
    <w:rsid w:val="00244B52"/>
    <w:rsid w:val="0024643F"/>
    <w:rsid w:val="0024724F"/>
    <w:rsid w:val="00250BE6"/>
    <w:rsid w:val="0025439A"/>
    <w:rsid w:val="0025448C"/>
    <w:rsid w:val="002544F0"/>
    <w:rsid w:val="00256771"/>
    <w:rsid w:val="00261AC1"/>
    <w:rsid w:val="00263EB2"/>
    <w:rsid w:val="00266C10"/>
    <w:rsid w:val="002672AA"/>
    <w:rsid w:val="002673E9"/>
    <w:rsid w:val="00270F27"/>
    <w:rsid w:val="00271508"/>
    <w:rsid w:val="002734E2"/>
    <w:rsid w:val="002802FC"/>
    <w:rsid w:val="00282F41"/>
    <w:rsid w:val="00283300"/>
    <w:rsid w:val="00284106"/>
    <w:rsid w:val="002868D4"/>
    <w:rsid w:val="00294946"/>
    <w:rsid w:val="002B0B7A"/>
    <w:rsid w:val="002B4DE2"/>
    <w:rsid w:val="002B5B03"/>
    <w:rsid w:val="002C23D3"/>
    <w:rsid w:val="002C2C0D"/>
    <w:rsid w:val="002C5499"/>
    <w:rsid w:val="002C7BF4"/>
    <w:rsid w:val="002D099C"/>
    <w:rsid w:val="002D1C87"/>
    <w:rsid w:val="002D6935"/>
    <w:rsid w:val="002D6F7F"/>
    <w:rsid w:val="002E0EF1"/>
    <w:rsid w:val="002E4917"/>
    <w:rsid w:val="002E54D9"/>
    <w:rsid w:val="002E7A34"/>
    <w:rsid w:val="002F2365"/>
    <w:rsid w:val="002F5399"/>
    <w:rsid w:val="002F58DD"/>
    <w:rsid w:val="002F6CE3"/>
    <w:rsid w:val="00300E2E"/>
    <w:rsid w:val="003016DC"/>
    <w:rsid w:val="0030375F"/>
    <w:rsid w:val="00303D92"/>
    <w:rsid w:val="0030567A"/>
    <w:rsid w:val="00305DD6"/>
    <w:rsid w:val="0030727B"/>
    <w:rsid w:val="003148E2"/>
    <w:rsid w:val="0031634B"/>
    <w:rsid w:val="00316EF5"/>
    <w:rsid w:val="00316F84"/>
    <w:rsid w:val="00326EB7"/>
    <w:rsid w:val="00327A54"/>
    <w:rsid w:val="00331D1B"/>
    <w:rsid w:val="0033209E"/>
    <w:rsid w:val="0033343A"/>
    <w:rsid w:val="0033570B"/>
    <w:rsid w:val="003377DC"/>
    <w:rsid w:val="00351E9C"/>
    <w:rsid w:val="00352387"/>
    <w:rsid w:val="00352E34"/>
    <w:rsid w:val="003545B7"/>
    <w:rsid w:val="00357DD5"/>
    <w:rsid w:val="00370BDE"/>
    <w:rsid w:val="00371BE4"/>
    <w:rsid w:val="00371E34"/>
    <w:rsid w:val="00371EE0"/>
    <w:rsid w:val="003736E8"/>
    <w:rsid w:val="00374924"/>
    <w:rsid w:val="0037531B"/>
    <w:rsid w:val="003756DB"/>
    <w:rsid w:val="00375CED"/>
    <w:rsid w:val="0037655A"/>
    <w:rsid w:val="003765D4"/>
    <w:rsid w:val="003770DA"/>
    <w:rsid w:val="00377123"/>
    <w:rsid w:val="0037793B"/>
    <w:rsid w:val="003835E5"/>
    <w:rsid w:val="00386F5B"/>
    <w:rsid w:val="0039001E"/>
    <w:rsid w:val="0039068F"/>
    <w:rsid w:val="00390D71"/>
    <w:rsid w:val="00390FC2"/>
    <w:rsid w:val="003930A4"/>
    <w:rsid w:val="003945B2"/>
    <w:rsid w:val="0039483F"/>
    <w:rsid w:val="003977CF"/>
    <w:rsid w:val="003A0BAA"/>
    <w:rsid w:val="003A4CAD"/>
    <w:rsid w:val="003A539C"/>
    <w:rsid w:val="003A606F"/>
    <w:rsid w:val="003B016E"/>
    <w:rsid w:val="003B02D7"/>
    <w:rsid w:val="003B13B6"/>
    <w:rsid w:val="003B209E"/>
    <w:rsid w:val="003B3127"/>
    <w:rsid w:val="003B4288"/>
    <w:rsid w:val="003B772C"/>
    <w:rsid w:val="003C07D5"/>
    <w:rsid w:val="003C2C5B"/>
    <w:rsid w:val="003C3A81"/>
    <w:rsid w:val="003C77AB"/>
    <w:rsid w:val="003D12FE"/>
    <w:rsid w:val="003D270D"/>
    <w:rsid w:val="003D2987"/>
    <w:rsid w:val="003D30BB"/>
    <w:rsid w:val="003D55E7"/>
    <w:rsid w:val="003D6BA8"/>
    <w:rsid w:val="003E104B"/>
    <w:rsid w:val="003E5AF5"/>
    <w:rsid w:val="003E60F3"/>
    <w:rsid w:val="003E6B32"/>
    <w:rsid w:val="003F3A72"/>
    <w:rsid w:val="003F3C2E"/>
    <w:rsid w:val="004004F7"/>
    <w:rsid w:val="004005CC"/>
    <w:rsid w:val="004010BB"/>
    <w:rsid w:val="00403DA1"/>
    <w:rsid w:val="004057DF"/>
    <w:rsid w:val="00406652"/>
    <w:rsid w:val="00407057"/>
    <w:rsid w:val="004114F4"/>
    <w:rsid w:val="00442753"/>
    <w:rsid w:val="00444138"/>
    <w:rsid w:val="00444DB7"/>
    <w:rsid w:val="00446A96"/>
    <w:rsid w:val="00450A73"/>
    <w:rsid w:val="0045175F"/>
    <w:rsid w:val="0045235A"/>
    <w:rsid w:val="00452BC7"/>
    <w:rsid w:val="004543DE"/>
    <w:rsid w:val="00462BA2"/>
    <w:rsid w:val="00463403"/>
    <w:rsid w:val="0046752C"/>
    <w:rsid w:val="00467A1F"/>
    <w:rsid w:val="00467FBD"/>
    <w:rsid w:val="004729A7"/>
    <w:rsid w:val="00475067"/>
    <w:rsid w:val="00477C77"/>
    <w:rsid w:val="00482448"/>
    <w:rsid w:val="00483DFD"/>
    <w:rsid w:val="00485AE2"/>
    <w:rsid w:val="00486D47"/>
    <w:rsid w:val="0049431A"/>
    <w:rsid w:val="0049678F"/>
    <w:rsid w:val="004A0F6D"/>
    <w:rsid w:val="004A1734"/>
    <w:rsid w:val="004A3299"/>
    <w:rsid w:val="004A3951"/>
    <w:rsid w:val="004A40BB"/>
    <w:rsid w:val="004B1ADC"/>
    <w:rsid w:val="004B2575"/>
    <w:rsid w:val="004B3A65"/>
    <w:rsid w:val="004B5BF3"/>
    <w:rsid w:val="004B60AC"/>
    <w:rsid w:val="004C0234"/>
    <w:rsid w:val="004C5A01"/>
    <w:rsid w:val="004C63A7"/>
    <w:rsid w:val="004C7268"/>
    <w:rsid w:val="004D1E8E"/>
    <w:rsid w:val="004D46A3"/>
    <w:rsid w:val="004D4A56"/>
    <w:rsid w:val="004D4F6E"/>
    <w:rsid w:val="004D52B4"/>
    <w:rsid w:val="004E0414"/>
    <w:rsid w:val="004E29CD"/>
    <w:rsid w:val="004E3AC7"/>
    <w:rsid w:val="004E6C67"/>
    <w:rsid w:val="004F164C"/>
    <w:rsid w:val="004F335B"/>
    <w:rsid w:val="004F4404"/>
    <w:rsid w:val="004F52CF"/>
    <w:rsid w:val="00503FB0"/>
    <w:rsid w:val="005042A4"/>
    <w:rsid w:val="00504CBE"/>
    <w:rsid w:val="00504EC0"/>
    <w:rsid w:val="005071CA"/>
    <w:rsid w:val="00510A73"/>
    <w:rsid w:val="00511473"/>
    <w:rsid w:val="00512683"/>
    <w:rsid w:val="00514C07"/>
    <w:rsid w:val="00514D3A"/>
    <w:rsid w:val="00523274"/>
    <w:rsid w:val="0052381F"/>
    <w:rsid w:val="005238D8"/>
    <w:rsid w:val="0052672F"/>
    <w:rsid w:val="005268E3"/>
    <w:rsid w:val="00532B74"/>
    <w:rsid w:val="005412F1"/>
    <w:rsid w:val="00541F8A"/>
    <w:rsid w:val="00543C2A"/>
    <w:rsid w:val="00544B94"/>
    <w:rsid w:val="005451A3"/>
    <w:rsid w:val="0054650D"/>
    <w:rsid w:val="0055049E"/>
    <w:rsid w:val="00552DC3"/>
    <w:rsid w:val="005542D7"/>
    <w:rsid w:val="00555057"/>
    <w:rsid w:val="005706D0"/>
    <w:rsid w:val="00570E13"/>
    <w:rsid w:val="00573C70"/>
    <w:rsid w:val="00574A03"/>
    <w:rsid w:val="00575FF6"/>
    <w:rsid w:val="00576BF3"/>
    <w:rsid w:val="00580640"/>
    <w:rsid w:val="00583286"/>
    <w:rsid w:val="00584111"/>
    <w:rsid w:val="00590721"/>
    <w:rsid w:val="00591328"/>
    <w:rsid w:val="005915C5"/>
    <w:rsid w:val="00591735"/>
    <w:rsid w:val="00592F30"/>
    <w:rsid w:val="00593DE9"/>
    <w:rsid w:val="00593E62"/>
    <w:rsid w:val="00595A5F"/>
    <w:rsid w:val="005A0E6E"/>
    <w:rsid w:val="005A4A78"/>
    <w:rsid w:val="005C159F"/>
    <w:rsid w:val="005C1FEA"/>
    <w:rsid w:val="005C2DB5"/>
    <w:rsid w:val="005C6463"/>
    <w:rsid w:val="005C6795"/>
    <w:rsid w:val="005D75E6"/>
    <w:rsid w:val="005E075F"/>
    <w:rsid w:val="005E31AD"/>
    <w:rsid w:val="005E5FB2"/>
    <w:rsid w:val="005E633A"/>
    <w:rsid w:val="005F00B8"/>
    <w:rsid w:val="005F17DB"/>
    <w:rsid w:val="005F41E0"/>
    <w:rsid w:val="005F54D1"/>
    <w:rsid w:val="005F654B"/>
    <w:rsid w:val="0060324E"/>
    <w:rsid w:val="006032A7"/>
    <w:rsid w:val="00605117"/>
    <w:rsid w:val="006069ED"/>
    <w:rsid w:val="00606D48"/>
    <w:rsid w:val="00611B28"/>
    <w:rsid w:val="00611C00"/>
    <w:rsid w:val="00611D16"/>
    <w:rsid w:val="00612A89"/>
    <w:rsid w:val="006208B2"/>
    <w:rsid w:val="006258E0"/>
    <w:rsid w:val="00630C6A"/>
    <w:rsid w:val="00634F0B"/>
    <w:rsid w:val="0063536F"/>
    <w:rsid w:val="00635AAF"/>
    <w:rsid w:val="0063632D"/>
    <w:rsid w:val="00640CAA"/>
    <w:rsid w:val="006411CE"/>
    <w:rsid w:val="006418D7"/>
    <w:rsid w:val="006422A0"/>
    <w:rsid w:val="0064447E"/>
    <w:rsid w:val="00646361"/>
    <w:rsid w:val="006477F4"/>
    <w:rsid w:val="00647BFA"/>
    <w:rsid w:val="00660088"/>
    <w:rsid w:val="0066623D"/>
    <w:rsid w:val="00666897"/>
    <w:rsid w:val="006707A7"/>
    <w:rsid w:val="0067138F"/>
    <w:rsid w:val="0067458B"/>
    <w:rsid w:val="0067773A"/>
    <w:rsid w:val="00682283"/>
    <w:rsid w:val="00683ADF"/>
    <w:rsid w:val="0068561C"/>
    <w:rsid w:val="006870B5"/>
    <w:rsid w:val="00690465"/>
    <w:rsid w:val="006928D7"/>
    <w:rsid w:val="00692DC6"/>
    <w:rsid w:val="00693066"/>
    <w:rsid w:val="00694543"/>
    <w:rsid w:val="00694A77"/>
    <w:rsid w:val="00694C77"/>
    <w:rsid w:val="00694D07"/>
    <w:rsid w:val="006A0849"/>
    <w:rsid w:val="006A3004"/>
    <w:rsid w:val="006A5023"/>
    <w:rsid w:val="006B59E1"/>
    <w:rsid w:val="006B7C3C"/>
    <w:rsid w:val="006C22FC"/>
    <w:rsid w:val="006D2381"/>
    <w:rsid w:val="006D3CE7"/>
    <w:rsid w:val="006D51A4"/>
    <w:rsid w:val="006D5F12"/>
    <w:rsid w:val="006E3B53"/>
    <w:rsid w:val="006F2BEC"/>
    <w:rsid w:val="00702311"/>
    <w:rsid w:val="007031B5"/>
    <w:rsid w:val="00707553"/>
    <w:rsid w:val="00707D80"/>
    <w:rsid w:val="007127CD"/>
    <w:rsid w:val="0071661F"/>
    <w:rsid w:val="00716B28"/>
    <w:rsid w:val="00720CC8"/>
    <w:rsid w:val="00721B83"/>
    <w:rsid w:val="00721FC6"/>
    <w:rsid w:val="007221A5"/>
    <w:rsid w:val="007308B9"/>
    <w:rsid w:val="007337D7"/>
    <w:rsid w:val="00733886"/>
    <w:rsid w:val="00734A7C"/>
    <w:rsid w:val="00740339"/>
    <w:rsid w:val="00740BA0"/>
    <w:rsid w:val="007512EF"/>
    <w:rsid w:val="007516C0"/>
    <w:rsid w:val="007526C2"/>
    <w:rsid w:val="00752870"/>
    <w:rsid w:val="007533F0"/>
    <w:rsid w:val="00754FAB"/>
    <w:rsid w:val="00756131"/>
    <w:rsid w:val="007562BF"/>
    <w:rsid w:val="0075785D"/>
    <w:rsid w:val="00760214"/>
    <w:rsid w:val="00762567"/>
    <w:rsid w:val="0076288D"/>
    <w:rsid w:val="007650F5"/>
    <w:rsid w:val="007671D1"/>
    <w:rsid w:val="00781F8D"/>
    <w:rsid w:val="0078364D"/>
    <w:rsid w:val="007839C5"/>
    <w:rsid w:val="007840CB"/>
    <w:rsid w:val="007854B0"/>
    <w:rsid w:val="00792242"/>
    <w:rsid w:val="007927F1"/>
    <w:rsid w:val="00792C39"/>
    <w:rsid w:val="007959D0"/>
    <w:rsid w:val="007A6325"/>
    <w:rsid w:val="007A6529"/>
    <w:rsid w:val="007B0EF0"/>
    <w:rsid w:val="007B1216"/>
    <w:rsid w:val="007C1008"/>
    <w:rsid w:val="007C1BE7"/>
    <w:rsid w:val="007C238B"/>
    <w:rsid w:val="007C2599"/>
    <w:rsid w:val="007C410A"/>
    <w:rsid w:val="007C414C"/>
    <w:rsid w:val="007D1CA5"/>
    <w:rsid w:val="007D3665"/>
    <w:rsid w:val="007D546F"/>
    <w:rsid w:val="007E551D"/>
    <w:rsid w:val="007E5B7B"/>
    <w:rsid w:val="007F117D"/>
    <w:rsid w:val="007F3169"/>
    <w:rsid w:val="007F4D98"/>
    <w:rsid w:val="007F6ACF"/>
    <w:rsid w:val="00800E3B"/>
    <w:rsid w:val="00801A9F"/>
    <w:rsid w:val="00804318"/>
    <w:rsid w:val="00804EC6"/>
    <w:rsid w:val="00805445"/>
    <w:rsid w:val="00810604"/>
    <w:rsid w:val="0081152B"/>
    <w:rsid w:val="0081389D"/>
    <w:rsid w:val="008158FC"/>
    <w:rsid w:val="00815DDF"/>
    <w:rsid w:val="0082109D"/>
    <w:rsid w:val="00827771"/>
    <w:rsid w:val="008304A3"/>
    <w:rsid w:val="008312EB"/>
    <w:rsid w:val="008329D3"/>
    <w:rsid w:val="00832ECC"/>
    <w:rsid w:val="008338CE"/>
    <w:rsid w:val="00836E14"/>
    <w:rsid w:val="008415BB"/>
    <w:rsid w:val="00846C35"/>
    <w:rsid w:val="00862E92"/>
    <w:rsid w:val="00863407"/>
    <w:rsid w:val="00872C6D"/>
    <w:rsid w:val="00874FF9"/>
    <w:rsid w:val="00875D31"/>
    <w:rsid w:val="008772EE"/>
    <w:rsid w:val="00877984"/>
    <w:rsid w:val="008869F8"/>
    <w:rsid w:val="00890DA0"/>
    <w:rsid w:val="00892525"/>
    <w:rsid w:val="00893D23"/>
    <w:rsid w:val="008A05B2"/>
    <w:rsid w:val="008A28A8"/>
    <w:rsid w:val="008A7F2D"/>
    <w:rsid w:val="008C0D96"/>
    <w:rsid w:val="008C31B3"/>
    <w:rsid w:val="008C3752"/>
    <w:rsid w:val="008D4F29"/>
    <w:rsid w:val="008D6F3B"/>
    <w:rsid w:val="008E0D5D"/>
    <w:rsid w:val="008E2D6E"/>
    <w:rsid w:val="008E5205"/>
    <w:rsid w:val="008E5C3A"/>
    <w:rsid w:val="008F309B"/>
    <w:rsid w:val="008F42DC"/>
    <w:rsid w:val="008F7009"/>
    <w:rsid w:val="00900CF1"/>
    <w:rsid w:val="009018BC"/>
    <w:rsid w:val="00902E5D"/>
    <w:rsid w:val="00903972"/>
    <w:rsid w:val="00903A20"/>
    <w:rsid w:val="00910A26"/>
    <w:rsid w:val="0091178C"/>
    <w:rsid w:val="0091526E"/>
    <w:rsid w:val="0091790A"/>
    <w:rsid w:val="00920322"/>
    <w:rsid w:val="00922995"/>
    <w:rsid w:val="00926113"/>
    <w:rsid w:val="0093116E"/>
    <w:rsid w:val="0093287B"/>
    <w:rsid w:val="00933889"/>
    <w:rsid w:val="00934685"/>
    <w:rsid w:val="00935D53"/>
    <w:rsid w:val="00936EC2"/>
    <w:rsid w:val="00944231"/>
    <w:rsid w:val="009451FE"/>
    <w:rsid w:val="0095557E"/>
    <w:rsid w:val="0095667D"/>
    <w:rsid w:val="00960286"/>
    <w:rsid w:val="00960904"/>
    <w:rsid w:val="00960B49"/>
    <w:rsid w:val="00960D66"/>
    <w:rsid w:val="00960E05"/>
    <w:rsid w:val="0096226E"/>
    <w:rsid w:val="0096467A"/>
    <w:rsid w:val="00965B8B"/>
    <w:rsid w:val="00966931"/>
    <w:rsid w:val="00966943"/>
    <w:rsid w:val="00971817"/>
    <w:rsid w:val="00973A50"/>
    <w:rsid w:val="009750CE"/>
    <w:rsid w:val="00977DF9"/>
    <w:rsid w:val="0098053A"/>
    <w:rsid w:val="009821EC"/>
    <w:rsid w:val="009842F7"/>
    <w:rsid w:val="00993F40"/>
    <w:rsid w:val="00996FDD"/>
    <w:rsid w:val="009A308F"/>
    <w:rsid w:val="009A4FDB"/>
    <w:rsid w:val="009A5EA6"/>
    <w:rsid w:val="009A6396"/>
    <w:rsid w:val="009B2043"/>
    <w:rsid w:val="009B300B"/>
    <w:rsid w:val="009B377F"/>
    <w:rsid w:val="009B525B"/>
    <w:rsid w:val="009B60C1"/>
    <w:rsid w:val="009C33DA"/>
    <w:rsid w:val="009C6991"/>
    <w:rsid w:val="009D1E8A"/>
    <w:rsid w:val="009D20F9"/>
    <w:rsid w:val="009D3746"/>
    <w:rsid w:val="009D7125"/>
    <w:rsid w:val="009E0496"/>
    <w:rsid w:val="009E0514"/>
    <w:rsid w:val="009E1722"/>
    <w:rsid w:val="009E2B76"/>
    <w:rsid w:val="009E2DF6"/>
    <w:rsid w:val="009F3EDD"/>
    <w:rsid w:val="009F46A3"/>
    <w:rsid w:val="009F6084"/>
    <w:rsid w:val="00A012C2"/>
    <w:rsid w:val="00A040D4"/>
    <w:rsid w:val="00A048AA"/>
    <w:rsid w:val="00A10B0F"/>
    <w:rsid w:val="00A129BB"/>
    <w:rsid w:val="00A14254"/>
    <w:rsid w:val="00A1492A"/>
    <w:rsid w:val="00A15FAA"/>
    <w:rsid w:val="00A20E3B"/>
    <w:rsid w:val="00A21CEA"/>
    <w:rsid w:val="00A248F2"/>
    <w:rsid w:val="00A25462"/>
    <w:rsid w:val="00A26356"/>
    <w:rsid w:val="00A32D5C"/>
    <w:rsid w:val="00A3334D"/>
    <w:rsid w:val="00A42667"/>
    <w:rsid w:val="00A466D7"/>
    <w:rsid w:val="00A46D24"/>
    <w:rsid w:val="00A47A90"/>
    <w:rsid w:val="00A571E9"/>
    <w:rsid w:val="00A61976"/>
    <w:rsid w:val="00A63622"/>
    <w:rsid w:val="00A65E2A"/>
    <w:rsid w:val="00A65EE6"/>
    <w:rsid w:val="00A706C1"/>
    <w:rsid w:val="00A72645"/>
    <w:rsid w:val="00A754E3"/>
    <w:rsid w:val="00A777C4"/>
    <w:rsid w:val="00A838D7"/>
    <w:rsid w:val="00A855AA"/>
    <w:rsid w:val="00A85E28"/>
    <w:rsid w:val="00A86F6C"/>
    <w:rsid w:val="00A905E6"/>
    <w:rsid w:val="00A908D8"/>
    <w:rsid w:val="00A913C1"/>
    <w:rsid w:val="00A91C70"/>
    <w:rsid w:val="00A95277"/>
    <w:rsid w:val="00A95CB9"/>
    <w:rsid w:val="00A9641C"/>
    <w:rsid w:val="00A968AF"/>
    <w:rsid w:val="00AA41F5"/>
    <w:rsid w:val="00AA47E8"/>
    <w:rsid w:val="00AA571C"/>
    <w:rsid w:val="00AA583C"/>
    <w:rsid w:val="00AA5E36"/>
    <w:rsid w:val="00AA67DF"/>
    <w:rsid w:val="00AA747E"/>
    <w:rsid w:val="00AB2A07"/>
    <w:rsid w:val="00AB4493"/>
    <w:rsid w:val="00AB482E"/>
    <w:rsid w:val="00AB5129"/>
    <w:rsid w:val="00AB5DC9"/>
    <w:rsid w:val="00AB63B2"/>
    <w:rsid w:val="00AC047A"/>
    <w:rsid w:val="00AC61AD"/>
    <w:rsid w:val="00AC7ED4"/>
    <w:rsid w:val="00AD30AD"/>
    <w:rsid w:val="00AD47FD"/>
    <w:rsid w:val="00AD7163"/>
    <w:rsid w:val="00AD7D7B"/>
    <w:rsid w:val="00AE0270"/>
    <w:rsid w:val="00AE4FD6"/>
    <w:rsid w:val="00AF0D99"/>
    <w:rsid w:val="00AF105E"/>
    <w:rsid w:val="00AF37E5"/>
    <w:rsid w:val="00B03735"/>
    <w:rsid w:val="00B04FF3"/>
    <w:rsid w:val="00B057F7"/>
    <w:rsid w:val="00B05E73"/>
    <w:rsid w:val="00B10293"/>
    <w:rsid w:val="00B11D06"/>
    <w:rsid w:val="00B153E0"/>
    <w:rsid w:val="00B21525"/>
    <w:rsid w:val="00B221E5"/>
    <w:rsid w:val="00B2716A"/>
    <w:rsid w:val="00B33507"/>
    <w:rsid w:val="00B44531"/>
    <w:rsid w:val="00B45972"/>
    <w:rsid w:val="00B46AE2"/>
    <w:rsid w:val="00B47AAC"/>
    <w:rsid w:val="00B51113"/>
    <w:rsid w:val="00B51296"/>
    <w:rsid w:val="00B51334"/>
    <w:rsid w:val="00B51CFE"/>
    <w:rsid w:val="00B51D39"/>
    <w:rsid w:val="00B526F6"/>
    <w:rsid w:val="00B53AEF"/>
    <w:rsid w:val="00B54B10"/>
    <w:rsid w:val="00B54F56"/>
    <w:rsid w:val="00B55C66"/>
    <w:rsid w:val="00B5704B"/>
    <w:rsid w:val="00B70CA1"/>
    <w:rsid w:val="00B71971"/>
    <w:rsid w:val="00B73902"/>
    <w:rsid w:val="00B74F7F"/>
    <w:rsid w:val="00B77018"/>
    <w:rsid w:val="00B815BF"/>
    <w:rsid w:val="00B9203F"/>
    <w:rsid w:val="00B93C29"/>
    <w:rsid w:val="00B96875"/>
    <w:rsid w:val="00BA1862"/>
    <w:rsid w:val="00BA6368"/>
    <w:rsid w:val="00BA6AC5"/>
    <w:rsid w:val="00BB2334"/>
    <w:rsid w:val="00BB3E95"/>
    <w:rsid w:val="00BC179D"/>
    <w:rsid w:val="00BC3305"/>
    <w:rsid w:val="00BC3B6F"/>
    <w:rsid w:val="00BC4CAA"/>
    <w:rsid w:val="00BC6D5C"/>
    <w:rsid w:val="00BD11F3"/>
    <w:rsid w:val="00BD1E77"/>
    <w:rsid w:val="00BD26F8"/>
    <w:rsid w:val="00BD466C"/>
    <w:rsid w:val="00BD4DE3"/>
    <w:rsid w:val="00BD7D96"/>
    <w:rsid w:val="00BE4DF1"/>
    <w:rsid w:val="00BE4FB4"/>
    <w:rsid w:val="00BE51A2"/>
    <w:rsid w:val="00BE7AF3"/>
    <w:rsid w:val="00BF1B47"/>
    <w:rsid w:val="00BF1E32"/>
    <w:rsid w:val="00BF23C0"/>
    <w:rsid w:val="00C00F17"/>
    <w:rsid w:val="00C0605B"/>
    <w:rsid w:val="00C07581"/>
    <w:rsid w:val="00C101FA"/>
    <w:rsid w:val="00C1083F"/>
    <w:rsid w:val="00C11EBF"/>
    <w:rsid w:val="00C12D74"/>
    <w:rsid w:val="00C15403"/>
    <w:rsid w:val="00C155FB"/>
    <w:rsid w:val="00C20067"/>
    <w:rsid w:val="00C224BF"/>
    <w:rsid w:val="00C240C6"/>
    <w:rsid w:val="00C31E6A"/>
    <w:rsid w:val="00C339DB"/>
    <w:rsid w:val="00C37B0C"/>
    <w:rsid w:val="00C405B4"/>
    <w:rsid w:val="00C40EDC"/>
    <w:rsid w:val="00C44A09"/>
    <w:rsid w:val="00C5051F"/>
    <w:rsid w:val="00C55F4B"/>
    <w:rsid w:val="00C569BB"/>
    <w:rsid w:val="00C573D9"/>
    <w:rsid w:val="00C57F2A"/>
    <w:rsid w:val="00C6184D"/>
    <w:rsid w:val="00C712D8"/>
    <w:rsid w:val="00C75050"/>
    <w:rsid w:val="00C80B7E"/>
    <w:rsid w:val="00C8240A"/>
    <w:rsid w:val="00C834F3"/>
    <w:rsid w:val="00C85029"/>
    <w:rsid w:val="00C86516"/>
    <w:rsid w:val="00C86B6A"/>
    <w:rsid w:val="00C86B88"/>
    <w:rsid w:val="00C91820"/>
    <w:rsid w:val="00C92EB9"/>
    <w:rsid w:val="00C93DC5"/>
    <w:rsid w:val="00C9427E"/>
    <w:rsid w:val="00C945BB"/>
    <w:rsid w:val="00CA002B"/>
    <w:rsid w:val="00CA0758"/>
    <w:rsid w:val="00CA0AA4"/>
    <w:rsid w:val="00CA45C4"/>
    <w:rsid w:val="00CB143E"/>
    <w:rsid w:val="00CB1F23"/>
    <w:rsid w:val="00CB6D30"/>
    <w:rsid w:val="00CC0A0A"/>
    <w:rsid w:val="00CC0EB1"/>
    <w:rsid w:val="00CC11B0"/>
    <w:rsid w:val="00CC25CD"/>
    <w:rsid w:val="00CC5BA3"/>
    <w:rsid w:val="00CC7E73"/>
    <w:rsid w:val="00CE2951"/>
    <w:rsid w:val="00CE2C3F"/>
    <w:rsid w:val="00CE47B1"/>
    <w:rsid w:val="00CE69D6"/>
    <w:rsid w:val="00CE6A52"/>
    <w:rsid w:val="00CF14F3"/>
    <w:rsid w:val="00CF3087"/>
    <w:rsid w:val="00CF4F29"/>
    <w:rsid w:val="00CF5C1B"/>
    <w:rsid w:val="00CF6C5F"/>
    <w:rsid w:val="00D01C40"/>
    <w:rsid w:val="00D02420"/>
    <w:rsid w:val="00D02DBC"/>
    <w:rsid w:val="00D035E4"/>
    <w:rsid w:val="00D03817"/>
    <w:rsid w:val="00D06002"/>
    <w:rsid w:val="00D07139"/>
    <w:rsid w:val="00D11DB8"/>
    <w:rsid w:val="00D12E07"/>
    <w:rsid w:val="00D12EA1"/>
    <w:rsid w:val="00D13921"/>
    <w:rsid w:val="00D20BC6"/>
    <w:rsid w:val="00D21BAC"/>
    <w:rsid w:val="00D22613"/>
    <w:rsid w:val="00D31E7C"/>
    <w:rsid w:val="00D3587C"/>
    <w:rsid w:val="00D41184"/>
    <w:rsid w:val="00D42826"/>
    <w:rsid w:val="00D4737D"/>
    <w:rsid w:val="00D47A8B"/>
    <w:rsid w:val="00D50C49"/>
    <w:rsid w:val="00D51C79"/>
    <w:rsid w:val="00D57B32"/>
    <w:rsid w:val="00D633A4"/>
    <w:rsid w:val="00D72D93"/>
    <w:rsid w:val="00D84D24"/>
    <w:rsid w:val="00D85FDC"/>
    <w:rsid w:val="00D91546"/>
    <w:rsid w:val="00D9195A"/>
    <w:rsid w:val="00D91AE3"/>
    <w:rsid w:val="00DA1CC5"/>
    <w:rsid w:val="00DA775B"/>
    <w:rsid w:val="00DA77BB"/>
    <w:rsid w:val="00DB090F"/>
    <w:rsid w:val="00DB2F86"/>
    <w:rsid w:val="00DB3224"/>
    <w:rsid w:val="00DB64A6"/>
    <w:rsid w:val="00DB69F9"/>
    <w:rsid w:val="00DC0AD8"/>
    <w:rsid w:val="00DC18D4"/>
    <w:rsid w:val="00DC7A72"/>
    <w:rsid w:val="00DD1C20"/>
    <w:rsid w:val="00DD28E0"/>
    <w:rsid w:val="00DD488C"/>
    <w:rsid w:val="00DE21BA"/>
    <w:rsid w:val="00DE4070"/>
    <w:rsid w:val="00DF1145"/>
    <w:rsid w:val="00DF3E5E"/>
    <w:rsid w:val="00DF63E4"/>
    <w:rsid w:val="00DF7395"/>
    <w:rsid w:val="00E012F8"/>
    <w:rsid w:val="00E02503"/>
    <w:rsid w:val="00E030E6"/>
    <w:rsid w:val="00E03EC7"/>
    <w:rsid w:val="00E06ACC"/>
    <w:rsid w:val="00E147E7"/>
    <w:rsid w:val="00E164A9"/>
    <w:rsid w:val="00E16D14"/>
    <w:rsid w:val="00E2027D"/>
    <w:rsid w:val="00E2275A"/>
    <w:rsid w:val="00E2467C"/>
    <w:rsid w:val="00E24A5F"/>
    <w:rsid w:val="00E25B3D"/>
    <w:rsid w:val="00E2768A"/>
    <w:rsid w:val="00E314DD"/>
    <w:rsid w:val="00E33887"/>
    <w:rsid w:val="00E33E99"/>
    <w:rsid w:val="00E3401E"/>
    <w:rsid w:val="00E352FF"/>
    <w:rsid w:val="00E3798C"/>
    <w:rsid w:val="00E448AB"/>
    <w:rsid w:val="00E476E8"/>
    <w:rsid w:val="00E47C75"/>
    <w:rsid w:val="00E50472"/>
    <w:rsid w:val="00E53E86"/>
    <w:rsid w:val="00E55E60"/>
    <w:rsid w:val="00E56063"/>
    <w:rsid w:val="00E64E8A"/>
    <w:rsid w:val="00E67C4D"/>
    <w:rsid w:val="00E77879"/>
    <w:rsid w:val="00E81233"/>
    <w:rsid w:val="00E84F8C"/>
    <w:rsid w:val="00E86650"/>
    <w:rsid w:val="00E86867"/>
    <w:rsid w:val="00E86911"/>
    <w:rsid w:val="00E90BCC"/>
    <w:rsid w:val="00E9711D"/>
    <w:rsid w:val="00EA0F9E"/>
    <w:rsid w:val="00EA45E6"/>
    <w:rsid w:val="00EA4A7A"/>
    <w:rsid w:val="00EB0750"/>
    <w:rsid w:val="00EB517B"/>
    <w:rsid w:val="00EB591F"/>
    <w:rsid w:val="00EC0B50"/>
    <w:rsid w:val="00EC3247"/>
    <w:rsid w:val="00ED1EA4"/>
    <w:rsid w:val="00ED2E38"/>
    <w:rsid w:val="00ED6206"/>
    <w:rsid w:val="00ED6993"/>
    <w:rsid w:val="00EE23D2"/>
    <w:rsid w:val="00EE2E67"/>
    <w:rsid w:val="00EE3C47"/>
    <w:rsid w:val="00EE6A80"/>
    <w:rsid w:val="00EF1158"/>
    <w:rsid w:val="00EF75BB"/>
    <w:rsid w:val="00F02108"/>
    <w:rsid w:val="00F0239A"/>
    <w:rsid w:val="00F04180"/>
    <w:rsid w:val="00F04DCA"/>
    <w:rsid w:val="00F06724"/>
    <w:rsid w:val="00F07BB8"/>
    <w:rsid w:val="00F12834"/>
    <w:rsid w:val="00F148FC"/>
    <w:rsid w:val="00F15177"/>
    <w:rsid w:val="00F15CE1"/>
    <w:rsid w:val="00F17351"/>
    <w:rsid w:val="00F1761D"/>
    <w:rsid w:val="00F224D4"/>
    <w:rsid w:val="00F24884"/>
    <w:rsid w:val="00F26E98"/>
    <w:rsid w:val="00F270BE"/>
    <w:rsid w:val="00F331C0"/>
    <w:rsid w:val="00F37214"/>
    <w:rsid w:val="00F37BE4"/>
    <w:rsid w:val="00F41E61"/>
    <w:rsid w:val="00F4266D"/>
    <w:rsid w:val="00F47DEA"/>
    <w:rsid w:val="00F51379"/>
    <w:rsid w:val="00F570A0"/>
    <w:rsid w:val="00F621AB"/>
    <w:rsid w:val="00F6396C"/>
    <w:rsid w:val="00F65D46"/>
    <w:rsid w:val="00F708D7"/>
    <w:rsid w:val="00F70F8C"/>
    <w:rsid w:val="00F733A1"/>
    <w:rsid w:val="00F736CA"/>
    <w:rsid w:val="00F76000"/>
    <w:rsid w:val="00F8029F"/>
    <w:rsid w:val="00F8134E"/>
    <w:rsid w:val="00F839F6"/>
    <w:rsid w:val="00F845B0"/>
    <w:rsid w:val="00F953FF"/>
    <w:rsid w:val="00F96A6B"/>
    <w:rsid w:val="00FA05C3"/>
    <w:rsid w:val="00FB1F46"/>
    <w:rsid w:val="00FB254E"/>
    <w:rsid w:val="00FB2F20"/>
    <w:rsid w:val="00FB3DBB"/>
    <w:rsid w:val="00FB5D9A"/>
    <w:rsid w:val="00FC2DC8"/>
    <w:rsid w:val="00FC6FEC"/>
    <w:rsid w:val="00FD14DA"/>
    <w:rsid w:val="00FD1BFD"/>
    <w:rsid w:val="00FD2E27"/>
    <w:rsid w:val="00FD3FA8"/>
    <w:rsid w:val="00FD4E23"/>
    <w:rsid w:val="00FE0AB1"/>
    <w:rsid w:val="00FE25F8"/>
    <w:rsid w:val="00FE6966"/>
    <w:rsid w:val="00FF21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51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4E"/>
    <w:rPr>
      <w:rFonts w:ascii="Times New Roman" w:eastAsia="Times New Roman" w:hAnsi="Times New Roman"/>
      <w:sz w:val="24"/>
      <w:szCs w:val="24"/>
    </w:rPr>
  </w:style>
  <w:style w:type="paragraph" w:styleId="Naslov1">
    <w:name w:val="heading 1"/>
    <w:basedOn w:val="Normal"/>
    <w:next w:val="Normal"/>
    <w:link w:val="Naslov1Char"/>
    <w:qFormat/>
    <w:locked/>
    <w:rsid w:val="002544F0"/>
    <w:pPr>
      <w:keepNext/>
      <w:keepLines/>
      <w:numPr>
        <w:numId w:val="13"/>
      </w:numPr>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9"/>
    <w:qFormat/>
    <w:locked/>
    <w:rsid w:val="00966943"/>
    <w:pPr>
      <w:keepNext/>
      <w:spacing w:before="240" w:after="60" w:line="276" w:lineRule="auto"/>
      <w:outlineLvl w:val="1"/>
    </w:pPr>
    <w:rPr>
      <w:rFonts w:cs="Arial"/>
      <w:b/>
      <w:bCs/>
      <w:iCs/>
      <w:color w:val="000000" w:themeColor="text1"/>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966943"/>
    <w:rPr>
      <w:rFonts w:ascii="Times New Roman" w:eastAsia="Times New Roman" w:hAnsi="Times New Roman" w:cs="Arial"/>
      <w:b/>
      <w:bCs/>
      <w:iCs/>
      <w:color w:val="000000" w:themeColor="text1"/>
      <w:sz w:val="24"/>
      <w:szCs w:val="28"/>
      <w:lang w:eastAsia="en-US"/>
    </w:rPr>
  </w:style>
  <w:style w:type="paragraph" w:styleId="Zaglavlje">
    <w:name w:val="header"/>
    <w:basedOn w:val="Normal"/>
    <w:link w:val="ZaglavljeChar"/>
    <w:uiPriority w:val="99"/>
    <w:rsid w:val="00006A2F"/>
    <w:pPr>
      <w:tabs>
        <w:tab w:val="center" w:pos="4536"/>
        <w:tab w:val="right" w:pos="9072"/>
      </w:tabs>
    </w:pPr>
    <w:rPr>
      <w:rFonts w:cs="Arial"/>
      <w:color w:val="000080"/>
      <w:sz w:val="16"/>
    </w:rPr>
  </w:style>
  <w:style w:type="character" w:customStyle="1" w:styleId="ZaglavljeChar">
    <w:name w:val="Zaglavlje Char"/>
    <w:basedOn w:val="Zadanifontodlomka"/>
    <w:link w:val="Zaglavlje"/>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Tekstbalonia">
    <w:name w:val="Balloon Text"/>
    <w:basedOn w:val="Normal"/>
    <w:link w:val="TekstbaloniaChar"/>
    <w:uiPriority w:val="99"/>
    <w:semiHidden/>
    <w:rsid w:val="00006A2F"/>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006A2F"/>
    <w:rPr>
      <w:rFonts w:ascii="Tahoma" w:hAnsi="Tahoma" w:cs="Tahoma"/>
      <w:sz w:val="16"/>
      <w:szCs w:val="16"/>
      <w:lang w:eastAsia="hr-HR"/>
    </w:rPr>
  </w:style>
  <w:style w:type="paragraph" w:styleId="Bezproreda">
    <w:name w:val="No Spacing"/>
    <w:uiPriority w:val="1"/>
    <w:qFormat/>
    <w:rsid w:val="00142749"/>
    <w:rPr>
      <w:rFonts w:ascii="Times New Roman" w:eastAsia="Times New Roman" w:hAnsi="Times New Roman"/>
      <w:sz w:val="24"/>
      <w:szCs w:val="24"/>
    </w:rPr>
  </w:style>
  <w:style w:type="paragraph" w:styleId="StandardWeb">
    <w:name w:val="Normal (Web)"/>
    <w:basedOn w:val="Normal"/>
    <w:uiPriority w:val="99"/>
    <w:rsid w:val="0091526E"/>
    <w:pPr>
      <w:spacing w:before="100" w:beforeAutospacing="1" w:after="100" w:afterAutospacing="1"/>
    </w:pPr>
    <w:rPr>
      <w:rFonts w:eastAsia="Calibri"/>
    </w:rPr>
  </w:style>
  <w:style w:type="paragraph" w:styleId="Tijeloteksta">
    <w:name w:val="Body Text"/>
    <w:basedOn w:val="Normal"/>
    <w:link w:val="TijelotekstaChar"/>
    <w:uiPriority w:val="99"/>
    <w:semiHidden/>
    <w:rsid w:val="0091526E"/>
    <w:pPr>
      <w:jc w:val="center"/>
    </w:pPr>
    <w:rPr>
      <w:rFonts w:eastAsia="Calibri"/>
    </w:rPr>
  </w:style>
  <w:style w:type="character" w:customStyle="1" w:styleId="TijelotekstaChar">
    <w:name w:val="Tijelo teksta Char"/>
    <w:basedOn w:val="Zadanifontodlomka"/>
    <w:link w:val="Tijeloteksta"/>
    <w:uiPriority w:val="99"/>
    <w:semiHidden/>
    <w:locked/>
    <w:rsid w:val="00707D80"/>
    <w:rPr>
      <w:rFonts w:ascii="Times New Roman" w:hAnsi="Times New Roman" w:cs="Times New Roman"/>
      <w:sz w:val="24"/>
      <w:szCs w:val="24"/>
    </w:rPr>
  </w:style>
  <w:style w:type="character" w:styleId="Hiperveza">
    <w:name w:val="Hyperlink"/>
    <w:basedOn w:val="Zadanifontodlomka"/>
    <w:uiPriority w:val="99"/>
    <w:rsid w:val="005C6463"/>
    <w:rPr>
      <w:rFonts w:cs="Times New Roman"/>
      <w:color w:val="0000FF"/>
      <w:u w:val="single"/>
    </w:rPr>
  </w:style>
  <w:style w:type="paragraph" w:styleId="Odlomakpopisa">
    <w:name w:val="List Paragraph"/>
    <w:basedOn w:val="Normal"/>
    <w:link w:val="OdlomakpopisaChar"/>
    <w:uiPriority w:val="34"/>
    <w:qFormat/>
    <w:rsid w:val="00B153E0"/>
    <w:pPr>
      <w:ind w:left="708"/>
    </w:pPr>
  </w:style>
  <w:style w:type="paragraph" w:styleId="Podnoje">
    <w:name w:val="footer"/>
    <w:basedOn w:val="Normal"/>
    <w:link w:val="PodnojeChar"/>
    <w:uiPriority w:val="99"/>
    <w:unhideWhenUsed/>
    <w:rsid w:val="00591328"/>
    <w:pPr>
      <w:tabs>
        <w:tab w:val="center" w:pos="4536"/>
        <w:tab w:val="right" w:pos="9072"/>
      </w:tabs>
    </w:pPr>
  </w:style>
  <w:style w:type="character" w:customStyle="1" w:styleId="PodnojeChar">
    <w:name w:val="Podnožje Char"/>
    <w:basedOn w:val="Zadanifontodlomka"/>
    <w:link w:val="Podnoje"/>
    <w:uiPriority w:val="99"/>
    <w:rsid w:val="00591328"/>
    <w:rPr>
      <w:rFonts w:ascii="Times New Roman" w:eastAsia="Times New Roman" w:hAnsi="Times New Roman"/>
      <w:sz w:val="24"/>
      <w:szCs w:val="24"/>
    </w:rPr>
  </w:style>
  <w:style w:type="table" w:styleId="Reetkatablice">
    <w:name w:val="Table Grid"/>
    <w:basedOn w:val="Obinatablica"/>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locked/>
    <w:rsid w:val="00E2275A"/>
    <w:pPr>
      <w:spacing w:after="200"/>
    </w:pPr>
    <w:rPr>
      <w:i/>
      <w:iCs/>
      <w:color w:val="1F497D" w:themeColor="text2"/>
      <w:sz w:val="18"/>
      <w:szCs w:val="18"/>
    </w:rPr>
  </w:style>
  <w:style w:type="paragraph" w:styleId="Tekstfusnote">
    <w:name w:val="footnote text"/>
    <w:basedOn w:val="Normal"/>
    <w:link w:val="TekstfusnoteChar"/>
    <w:uiPriority w:val="99"/>
    <w:semiHidden/>
    <w:unhideWhenUsed/>
    <w:rsid w:val="004D1E8E"/>
    <w:rPr>
      <w:rFonts w:asciiTheme="minorHAnsi" w:eastAsia="Arial" w:hAnsiTheme="minorHAnsi" w:cstheme="minorBidi"/>
      <w:sz w:val="20"/>
      <w:szCs w:val="20"/>
      <w:lang w:eastAsia="en-US"/>
    </w:rPr>
  </w:style>
  <w:style w:type="character" w:customStyle="1" w:styleId="TekstfusnoteChar">
    <w:name w:val="Tekst fusnote Char"/>
    <w:basedOn w:val="Zadanifontodlomka"/>
    <w:link w:val="Tekstfusnote"/>
    <w:uiPriority w:val="99"/>
    <w:semiHidden/>
    <w:rsid w:val="004D1E8E"/>
    <w:rPr>
      <w:rFonts w:asciiTheme="minorHAnsi" w:eastAsia="Arial" w:hAnsiTheme="minorHAnsi" w:cstheme="minorBidi"/>
      <w:lang w:eastAsia="en-US"/>
    </w:rPr>
  </w:style>
  <w:style w:type="character" w:styleId="Referencafusnote">
    <w:name w:val="footnote reference"/>
    <w:basedOn w:val="Zadanifontodlomka"/>
    <w:uiPriority w:val="99"/>
    <w:semiHidden/>
    <w:unhideWhenUsed/>
    <w:rsid w:val="004D1E8E"/>
    <w:rPr>
      <w:vertAlign w:val="superscript"/>
    </w:rPr>
  </w:style>
  <w:style w:type="character" w:customStyle="1" w:styleId="OdlomakpopisaChar">
    <w:name w:val="Odlomak popisa Char"/>
    <w:link w:val="Odlomakpopisa"/>
    <w:uiPriority w:val="34"/>
    <w:locked/>
    <w:rsid w:val="004D1E8E"/>
    <w:rPr>
      <w:rFonts w:ascii="Times New Roman" w:eastAsia="Times New Roman" w:hAnsi="Times New Roman"/>
      <w:sz w:val="24"/>
      <w:szCs w:val="24"/>
    </w:rPr>
  </w:style>
  <w:style w:type="character" w:styleId="Referencakomentara">
    <w:name w:val="annotation reference"/>
    <w:basedOn w:val="Zadanifontodlomka"/>
    <w:uiPriority w:val="99"/>
    <w:unhideWhenUsed/>
    <w:rsid w:val="008C31B3"/>
    <w:rPr>
      <w:sz w:val="16"/>
      <w:szCs w:val="16"/>
    </w:rPr>
  </w:style>
  <w:style w:type="paragraph" w:styleId="Tekstkomentara">
    <w:name w:val="annotation text"/>
    <w:basedOn w:val="Normal"/>
    <w:link w:val="TekstkomentaraChar"/>
    <w:uiPriority w:val="99"/>
    <w:unhideWhenUsed/>
    <w:rsid w:val="008C31B3"/>
    <w:rPr>
      <w:sz w:val="20"/>
      <w:szCs w:val="20"/>
    </w:rPr>
  </w:style>
  <w:style w:type="character" w:customStyle="1" w:styleId="TekstkomentaraChar">
    <w:name w:val="Tekst komentara Char"/>
    <w:basedOn w:val="Zadanifontodlomka"/>
    <w:link w:val="Tekstkomentara"/>
    <w:uiPriority w:val="99"/>
    <w:rsid w:val="008C31B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8C31B3"/>
    <w:rPr>
      <w:b/>
      <w:bCs/>
    </w:rPr>
  </w:style>
  <w:style w:type="character" w:customStyle="1" w:styleId="PredmetkomentaraChar">
    <w:name w:val="Predmet komentara Char"/>
    <w:basedOn w:val="TekstkomentaraChar"/>
    <w:link w:val="Predmetkomentara"/>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Naslov1Char">
    <w:name w:val="Naslov 1 Char"/>
    <w:basedOn w:val="Zadanifontodlomka"/>
    <w:link w:val="Naslov1"/>
    <w:rsid w:val="002544F0"/>
    <w:rPr>
      <w:rFonts w:ascii="Times New Roman" w:eastAsiaTheme="majorEastAsia" w:hAnsi="Times New Roman" w:cstheme="majorBidi"/>
      <w:b/>
      <w:color w:val="000000" w:themeColor="text1"/>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4E"/>
    <w:rPr>
      <w:rFonts w:ascii="Times New Roman" w:eastAsia="Times New Roman" w:hAnsi="Times New Roman"/>
      <w:sz w:val="24"/>
      <w:szCs w:val="24"/>
    </w:rPr>
  </w:style>
  <w:style w:type="paragraph" w:styleId="Naslov1">
    <w:name w:val="heading 1"/>
    <w:basedOn w:val="Normal"/>
    <w:next w:val="Normal"/>
    <w:link w:val="Naslov1Char"/>
    <w:qFormat/>
    <w:locked/>
    <w:rsid w:val="002544F0"/>
    <w:pPr>
      <w:keepNext/>
      <w:keepLines/>
      <w:numPr>
        <w:numId w:val="13"/>
      </w:numPr>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9"/>
    <w:qFormat/>
    <w:locked/>
    <w:rsid w:val="00966943"/>
    <w:pPr>
      <w:keepNext/>
      <w:spacing w:before="240" w:after="60" w:line="276" w:lineRule="auto"/>
      <w:outlineLvl w:val="1"/>
    </w:pPr>
    <w:rPr>
      <w:rFonts w:cs="Arial"/>
      <w:b/>
      <w:bCs/>
      <w:iCs/>
      <w:color w:val="000000" w:themeColor="text1"/>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966943"/>
    <w:rPr>
      <w:rFonts w:ascii="Times New Roman" w:eastAsia="Times New Roman" w:hAnsi="Times New Roman" w:cs="Arial"/>
      <w:b/>
      <w:bCs/>
      <w:iCs/>
      <w:color w:val="000000" w:themeColor="text1"/>
      <w:sz w:val="24"/>
      <w:szCs w:val="28"/>
      <w:lang w:eastAsia="en-US"/>
    </w:rPr>
  </w:style>
  <w:style w:type="paragraph" w:styleId="Zaglavlje">
    <w:name w:val="header"/>
    <w:basedOn w:val="Normal"/>
    <w:link w:val="ZaglavljeChar"/>
    <w:uiPriority w:val="99"/>
    <w:rsid w:val="00006A2F"/>
    <w:pPr>
      <w:tabs>
        <w:tab w:val="center" w:pos="4536"/>
        <w:tab w:val="right" w:pos="9072"/>
      </w:tabs>
    </w:pPr>
    <w:rPr>
      <w:rFonts w:cs="Arial"/>
      <w:color w:val="000080"/>
      <w:sz w:val="16"/>
    </w:rPr>
  </w:style>
  <w:style w:type="character" w:customStyle="1" w:styleId="ZaglavljeChar">
    <w:name w:val="Zaglavlje Char"/>
    <w:basedOn w:val="Zadanifontodlomka"/>
    <w:link w:val="Zaglavlje"/>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Tekstbalonia">
    <w:name w:val="Balloon Text"/>
    <w:basedOn w:val="Normal"/>
    <w:link w:val="TekstbaloniaChar"/>
    <w:uiPriority w:val="99"/>
    <w:semiHidden/>
    <w:rsid w:val="00006A2F"/>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006A2F"/>
    <w:rPr>
      <w:rFonts w:ascii="Tahoma" w:hAnsi="Tahoma" w:cs="Tahoma"/>
      <w:sz w:val="16"/>
      <w:szCs w:val="16"/>
      <w:lang w:eastAsia="hr-HR"/>
    </w:rPr>
  </w:style>
  <w:style w:type="paragraph" w:styleId="Bezproreda">
    <w:name w:val="No Spacing"/>
    <w:uiPriority w:val="1"/>
    <w:qFormat/>
    <w:rsid w:val="00142749"/>
    <w:rPr>
      <w:rFonts w:ascii="Times New Roman" w:eastAsia="Times New Roman" w:hAnsi="Times New Roman"/>
      <w:sz w:val="24"/>
      <w:szCs w:val="24"/>
    </w:rPr>
  </w:style>
  <w:style w:type="paragraph" w:styleId="StandardWeb">
    <w:name w:val="Normal (Web)"/>
    <w:basedOn w:val="Normal"/>
    <w:uiPriority w:val="99"/>
    <w:rsid w:val="0091526E"/>
    <w:pPr>
      <w:spacing w:before="100" w:beforeAutospacing="1" w:after="100" w:afterAutospacing="1"/>
    </w:pPr>
    <w:rPr>
      <w:rFonts w:eastAsia="Calibri"/>
    </w:rPr>
  </w:style>
  <w:style w:type="paragraph" w:styleId="Tijeloteksta">
    <w:name w:val="Body Text"/>
    <w:basedOn w:val="Normal"/>
    <w:link w:val="TijelotekstaChar"/>
    <w:uiPriority w:val="99"/>
    <w:semiHidden/>
    <w:rsid w:val="0091526E"/>
    <w:pPr>
      <w:jc w:val="center"/>
    </w:pPr>
    <w:rPr>
      <w:rFonts w:eastAsia="Calibri"/>
    </w:rPr>
  </w:style>
  <w:style w:type="character" w:customStyle="1" w:styleId="TijelotekstaChar">
    <w:name w:val="Tijelo teksta Char"/>
    <w:basedOn w:val="Zadanifontodlomka"/>
    <w:link w:val="Tijeloteksta"/>
    <w:uiPriority w:val="99"/>
    <w:semiHidden/>
    <w:locked/>
    <w:rsid w:val="00707D80"/>
    <w:rPr>
      <w:rFonts w:ascii="Times New Roman" w:hAnsi="Times New Roman" w:cs="Times New Roman"/>
      <w:sz w:val="24"/>
      <w:szCs w:val="24"/>
    </w:rPr>
  </w:style>
  <w:style w:type="character" w:styleId="Hiperveza">
    <w:name w:val="Hyperlink"/>
    <w:basedOn w:val="Zadanifontodlomka"/>
    <w:uiPriority w:val="99"/>
    <w:rsid w:val="005C6463"/>
    <w:rPr>
      <w:rFonts w:cs="Times New Roman"/>
      <w:color w:val="0000FF"/>
      <w:u w:val="single"/>
    </w:rPr>
  </w:style>
  <w:style w:type="paragraph" w:styleId="Odlomakpopisa">
    <w:name w:val="List Paragraph"/>
    <w:basedOn w:val="Normal"/>
    <w:link w:val="OdlomakpopisaChar"/>
    <w:uiPriority w:val="34"/>
    <w:qFormat/>
    <w:rsid w:val="00B153E0"/>
    <w:pPr>
      <w:ind w:left="708"/>
    </w:pPr>
  </w:style>
  <w:style w:type="paragraph" w:styleId="Podnoje">
    <w:name w:val="footer"/>
    <w:basedOn w:val="Normal"/>
    <w:link w:val="PodnojeChar"/>
    <w:uiPriority w:val="99"/>
    <w:unhideWhenUsed/>
    <w:rsid w:val="00591328"/>
    <w:pPr>
      <w:tabs>
        <w:tab w:val="center" w:pos="4536"/>
        <w:tab w:val="right" w:pos="9072"/>
      </w:tabs>
    </w:pPr>
  </w:style>
  <w:style w:type="character" w:customStyle="1" w:styleId="PodnojeChar">
    <w:name w:val="Podnožje Char"/>
    <w:basedOn w:val="Zadanifontodlomka"/>
    <w:link w:val="Podnoje"/>
    <w:uiPriority w:val="99"/>
    <w:rsid w:val="00591328"/>
    <w:rPr>
      <w:rFonts w:ascii="Times New Roman" w:eastAsia="Times New Roman" w:hAnsi="Times New Roman"/>
      <w:sz w:val="24"/>
      <w:szCs w:val="24"/>
    </w:rPr>
  </w:style>
  <w:style w:type="table" w:styleId="Reetkatablice">
    <w:name w:val="Table Grid"/>
    <w:basedOn w:val="Obinatablica"/>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locked/>
    <w:rsid w:val="00E2275A"/>
    <w:pPr>
      <w:spacing w:after="200"/>
    </w:pPr>
    <w:rPr>
      <w:i/>
      <w:iCs/>
      <w:color w:val="1F497D" w:themeColor="text2"/>
      <w:sz w:val="18"/>
      <w:szCs w:val="18"/>
    </w:rPr>
  </w:style>
  <w:style w:type="paragraph" w:styleId="Tekstfusnote">
    <w:name w:val="footnote text"/>
    <w:basedOn w:val="Normal"/>
    <w:link w:val="TekstfusnoteChar"/>
    <w:uiPriority w:val="99"/>
    <w:semiHidden/>
    <w:unhideWhenUsed/>
    <w:rsid w:val="004D1E8E"/>
    <w:rPr>
      <w:rFonts w:asciiTheme="minorHAnsi" w:eastAsia="Arial" w:hAnsiTheme="minorHAnsi" w:cstheme="minorBidi"/>
      <w:sz w:val="20"/>
      <w:szCs w:val="20"/>
      <w:lang w:eastAsia="en-US"/>
    </w:rPr>
  </w:style>
  <w:style w:type="character" w:customStyle="1" w:styleId="TekstfusnoteChar">
    <w:name w:val="Tekst fusnote Char"/>
    <w:basedOn w:val="Zadanifontodlomka"/>
    <w:link w:val="Tekstfusnote"/>
    <w:uiPriority w:val="99"/>
    <w:semiHidden/>
    <w:rsid w:val="004D1E8E"/>
    <w:rPr>
      <w:rFonts w:asciiTheme="minorHAnsi" w:eastAsia="Arial" w:hAnsiTheme="minorHAnsi" w:cstheme="minorBidi"/>
      <w:lang w:eastAsia="en-US"/>
    </w:rPr>
  </w:style>
  <w:style w:type="character" w:styleId="Referencafusnote">
    <w:name w:val="footnote reference"/>
    <w:basedOn w:val="Zadanifontodlomka"/>
    <w:uiPriority w:val="99"/>
    <w:semiHidden/>
    <w:unhideWhenUsed/>
    <w:rsid w:val="004D1E8E"/>
    <w:rPr>
      <w:vertAlign w:val="superscript"/>
    </w:rPr>
  </w:style>
  <w:style w:type="character" w:customStyle="1" w:styleId="OdlomakpopisaChar">
    <w:name w:val="Odlomak popisa Char"/>
    <w:link w:val="Odlomakpopisa"/>
    <w:uiPriority w:val="34"/>
    <w:locked/>
    <w:rsid w:val="004D1E8E"/>
    <w:rPr>
      <w:rFonts w:ascii="Times New Roman" w:eastAsia="Times New Roman" w:hAnsi="Times New Roman"/>
      <w:sz w:val="24"/>
      <w:szCs w:val="24"/>
    </w:rPr>
  </w:style>
  <w:style w:type="character" w:styleId="Referencakomentara">
    <w:name w:val="annotation reference"/>
    <w:basedOn w:val="Zadanifontodlomka"/>
    <w:uiPriority w:val="99"/>
    <w:unhideWhenUsed/>
    <w:rsid w:val="008C31B3"/>
    <w:rPr>
      <w:sz w:val="16"/>
      <w:szCs w:val="16"/>
    </w:rPr>
  </w:style>
  <w:style w:type="paragraph" w:styleId="Tekstkomentara">
    <w:name w:val="annotation text"/>
    <w:basedOn w:val="Normal"/>
    <w:link w:val="TekstkomentaraChar"/>
    <w:uiPriority w:val="99"/>
    <w:unhideWhenUsed/>
    <w:rsid w:val="008C31B3"/>
    <w:rPr>
      <w:sz w:val="20"/>
      <w:szCs w:val="20"/>
    </w:rPr>
  </w:style>
  <w:style w:type="character" w:customStyle="1" w:styleId="TekstkomentaraChar">
    <w:name w:val="Tekst komentara Char"/>
    <w:basedOn w:val="Zadanifontodlomka"/>
    <w:link w:val="Tekstkomentara"/>
    <w:uiPriority w:val="99"/>
    <w:rsid w:val="008C31B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8C31B3"/>
    <w:rPr>
      <w:b/>
      <w:bCs/>
    </w:rPr>
  </w:style>
  <w:style w:type="character" w:customStyle="1" w:styleId="PredmetkomentaraChar">
    <w:name w:val="Predmet komentara Char"/>
    <w:basedOn w:val="TekstkomentaraChar"/>
    <w:link w:val="Predmetkomentara"/>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Naslov1Char">
    <w:name w:val="Naslov 1 Char"/>
    <w:basedOn w:val="Zadanifontodlomka"/>
    <w:link w:val="Naslov1"/>
    <w:rsid w:val="002544F0"/>
    <w:rPr>
      <w:rFonts w:ascii="Times New Roman" w:eastAsiaTheme="majorEastAsia" w:hAnsi="Times New Roman"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8429">
      <w:bodyDiv w:val="1"/>
      <w:marLeft w:val="0"/>
      <w:marRight w:val="0"/>
      <w:marTop w:val="0"/>
      <w:marBottom w:val="0"/>
      <w:divBdr>
        <w:top w:val="none" w:sz="0" w:space="0" w:color="auto"/>
        <w:left w:val="none" w:sz="0" w:space="0" w:color="auto"/>
        <w:bottom w:val="none" w:sz="0" w:space="0" w:color="auto"/>
        <w:right w:val="none" w:sz="0" w:space="0" w:color="auto"/>
      </w:divBdr>
    </w:div>
    <w:div w:id="82847403">
      <w:bodyDiv w:val="1"/>
      <w:marLeft w:val="0"/>
      <w:marRight w:val="0"/>
      <w:marTop w:val="0"/>
      <w:marBottom w:val="0"/>
      <w:divBdr>
        <w:top w:val="none" w:sz="0" w:space="0" w:color="auto"/>
        <w:left w:val="none" w:sz="0" w:space="0" w:color="auto"/>
        <w:bottom w:val="none" w:sz="0" w:space="0" w:color="auto"/>
        <w:right w:val="none" w:sz="0" w:space="0" w:color="auto"/>
      </w:divBdr>
    </w:div>
    <w:div w:id="107938107">
      <w:bodyDiv w:val="1"/>
      <w:marLeft w:val="0"/>
      <w:marRight w:val="0"/>
      <w:marTop w:val="0"/>
      <w:marBottom w:val="0"/>
      <w:divBdr>
        <w:top w:val="none" w:sz="0" w:space="0" w:color="auto"/>
        <w:left w:val="none" w:sz="0" w:space="0" w:color="auto"/>
        <w:bottom w:val="none" w:sz="0" w:space="0" w:color="auto"/>
        <w:right w:val="none" w:sz="0" w:space="0" w:color="auto"/>
      </w:divBdr>
    </w:div>
    <w:div w:id="125973279">
      <w:bodyDiv w:val="1"/>
      <w:marLeft w:val="0"/>
      <w:marRight w:val="0"/>
      <w:marTop w:val="0"/>
      <w:marBottom w:val="0"/>
      <w:divBdr>
        <w:top w:val="none" w:sz="0" w:space="0" w:color="auto"/>
        <w:left w:val="none" w:sz="0" w:space="0" w:color="auto"/>
        <w:bottom w:val="none" w:sz="0" w:space="0" w:color="auto"/>
        <w:right w:val="none" w:sz="0" w:space="0" w:color="auto"/>
      </w:divBdr>
    </w:div>
    <w:div w:id="129055525">
      <w:bodyDiv w:val="1"/>
      <w:marLeft w:val="0"/>
      <w:marRight w:val="0"/>
      <w:marTop w:val="0"/>
      <w:marBottom w:val="0"/>
      <w:divBdr>
        <w:top w:val="none" w:sz="0" w:space="0" w:color="auto"/>
        <w:left w:val="none" w:sz="0" w:space="0" w:color="auto"/>
        <w:bottom w:val="none" w:sz="0" w:space="0" w:color="auto"/>
        <w:right w:val="none" w:sz="0" w:space="0" w:color="auto"/>
      </w:divBdr>
    </w:div>
    <w:div w:id="184635524">
      <w:bodyDiv w:val="1"/>
      <w:marLeft w:val="0"/>
      <w:marRight w:val="0"/>
      <w:marTop w:val="0"/>
      <w:marBottom w:val="0"/>
      <w:divBdr>
        <w:top w:val="none" w:sz="0" w:space="0" w:color="auto"/>
        <w:left w:val="none" w:sz="0" w:space="0" w:color="auto"/>
        <w:bottom w:val="none" w:sz="0" w:space="0" w:color="auto"/>
        <w:right w:val="none" w:sz="0" w:space="0" w:color="auto"/>
      </w:divBdr>
    </w:div>
    <w:div w:id="189532312">
      <w:bodyDiv w:val="1"/>
      <w:marLeft w:val="0"/>
      <w:marRight w:val="0"/>
      <w:marTop w:val="0"/>
      <w:marBottom w:val="0"/>
      <w:divBdr>
        <w:top w:val="none" w:sz="0" w:space="0" w:color="auto"/>
        <w:left w:val="none" w:sz="0" w:space="0" w:color="auto"/>
        <w:bottom w:val="none" w:sz="0" w:space="0" w:color="auto"/>
        <w:right w:val="none" w:sz="0" w:space="0" w:color="auto"/>
      </w:divBdr>
    </w:div>
    <w:div w:id="199629136">
      <w:bodyDiv w:val="1"/>
      <w:marLeft w:val="0"/>
      <w:marRight w:val="0"/>
      <w:marTop w:val="0"/>
      <w:marBottom w:val="0"/>
      <w:divBdr>
        <w:top w:val="none" w:sz="0" w:space="0" w:color="auto"/>
        <w:left w:val="none" w:sz="0" w:space="0" w:color="auto"/>
        <w:bottom w:val="none" w:sz="0" w:space="0" w:color="auto"/>
        <w:right w:val="none" w:sz="0" w:space="0" w:color="auto"/>
      </w:divBdr>
    </w:div>
    <w:div w:id="213464809">
      <w:bodyDiv w:val="1"/>
      <w:marLeft w:val="0"/>
      <w:marRight w:val="0"/>
      <w:marTop w:val="0"/>
      <w:marBottom w:val="0"/>
      <w:divBdr>
        <w:top w:val="none" w:sz="0" w:space="0" w:color="auto"/>
        <w:left w:val="none" w:sz="0" w:space="0" w:color="auto"/>
        <w:bottom w:val="none" w:sz="0" w:space="0" w:color="auto"/>
        <w:right w:val="none" w:sz="0" w:space="0" w:color="auto"/>
      </w:divBdr>
    </w:div>
    <w:div w:id="219094030">
      <w:bodyDiv w:val="1"/>
      <w:marLeft w:val="0"/>
      <w:marRight w:val="0"/>
      <w:marTop w:val="0"/>
      <w:marBottom w:val="0"/>
      <w:divBdr>
        <w:top w:val="none" w:sz="0" w:space="0" w:color="auto"/>
        <w:left w:val="none" w:sz="0" w:space="0" w:color="auto"/>
        <w:bottom w:val="none" w:sz="0" w:space="0" w:color="auto"/>
        <w:right w:val="none" w:sz="0" w:space="0" w:color="auto"/>
      </w:divBdr>
    </w:div>
    <w:div w:id="280302924">
      <w:bodyDiv w:val="1"/>
      <w:marLeft w:val="0"/>
      <w:marRight w:val="0"/>
      <w:marTop w:val="0"/>
      <w:marBottom w:val="0"/>
      <w:divBdr>
        <w:top w:val="none" w:sz="0" w:space="0" w:color="auto"/>
        <w:left w:val="none" w:sz="0" w:space="0" w:color="auto"/>
        <w:bottom w:val="none" w:sz="0" w:space="0" w:color="auto"/>
        <w:right w:val="none" w:sz="0" w:space="0" w:color="auto"/>
      </w:divBdr>
    </w:div>
    <w:div w:id="306976427">
      <w:bodyDiv w:val="1"/>
      <w:marLeft w:val="0"/>
      <w:marRight w:val="0"/>
      <w:marTop w:val="0"/>
      <w:marBottom w:val="0"/>
      <w:divBdr>
        <w:top w:val="none" w:sz="0" w:space="0" w:color="auto"/>
        <w:left w:val="none" w:sz="0" w:space="0" w:color="auto"/>
        <w:bottom w:val="none" w:sz="0" w:space="0" w:color="auto"/>
        <w:right w:val="none" w:sz="0" w:space="0" w:color="auto"/>
      </w:divBdr>
    </w:div>
    <w:div w:id="333529155">
      <w:bodyDiv w:val="1"/>
      <w:marLeft w:val="0"/>
      <w:marRight w:val="0"/>
      <w:marTop w:val="0"/>
      <w:marBottom w:val="0"/>
      <w:divBdr>
        <w:top w:val="none" w:sz="0" w:space="0" w:color="auto"/>
        <w:left w:val="none" w:sz="0" w:space="0" w:color="auto"/>
        <w:bottom w:val="none" w:sz="0" w:space="0" w:color="auto"/>
        <w:right w:val="none" w:sz="0" w:space="0" w:color="auto"/>
      </w:divBdr>
    </w:div>
    <w:div w:id="344554609">
      <w:bodyDiv w:val="1"/>
      <w:marLeft w:val="0"/>
      <w:marRight w:val="0"/>
      <w:marTop w:val="0"/>
      <w:marBottom w:val="0"/>
      <w:divBdr>
        <w:top w:val="none" w:sz="0" w:space="0" w:color="auto"/>
        <w:left w:val="none" w:sz="0" w:space="0" w:color="auto"/>
        <w:bottom w:val="none" w:sz="0" w:space="0" w:color="auto"/>
        <w:right w:val="none" w:sz="0" w:space="0" w:color="auto"/>
      </w:divBdr>
    </w:div>
    <w:div w:id="365377370">
      <w:bodyDiv w:val="1"/>
      <w:marLeft w:val="0"/>
      <w:marRight w:val="0"/>
      <w:marTop w:val="0"/>
      <w:marBottom w:val="0"/>
      <w:divBdr>
        <w:top w:val="none" w:sz="0" w:space="0" w:color="auto"/>
        <w:left w:val="none" w:sz="0" w:space="0" w:color="auto"/>
        <w:bottom w:val="none" w:sz="0" w:space="0" w:color="auto"/>
        <w:right w:val="none" w:sz="0" w:space="0" w:color="auto"/>
      </w:divBdr>
    </w:div>
    <w:div w:id="434910948">
      <w:bodyDiv w:val="1"/>
      <w:marLeft w:val="0"/>
      <w:marRight w:val="0"/>
      <w:marTop w:val="0"/>
      <w:marBottom w:val="0"/>
      <w:divBdr>
        <w:top w:val="none" w:sz="0" w:space="0" w:color="auto"/>
        <w:left w:val="none" w:sz="0" w:space="0" w:color="auto"/>
        <w:bottom w:val="none" w:sz="0" w:space="0" w:color="auto"/>
        <w:right w:val="none" w:sz="0" w:space="0" w:color="auto"/>
      </w:divBdr>
    </w:div>
    <w:div w:id="476800543">
      <w:bodyDiv w:val="1"/>
      <w:marLeft w:val="0"/>
      <w:marRight w:val="0"/>
      <w:marTop w:val="0"/>
      <w:marBottom w:val="0"/>
      <w:divBdr>
        <w:top w:val="none" w:sz="0" w:space="0" w:color="auto"/>
        <w:left w:val="none" w:sz="0" w:space="0" w:color="auto"/>
        <w:bottom w:val="none" w:sz="0" w:space="0" w:color="auto"/>
        <w:right w:val="none" w:sz="0" w:space="0" w:color="auto"/>
      </w:divBdr>
    </w:div>
    <w:div w:id="487327630">
      <w:bodyDiv w:val="1"/>
      <w:marLeft w:val="0"/>
      <w:marRight w:val="0"/>
      <w:marTop w:val="0"/>
      <w:marBottom w:val="0"/>
      <w:divBdr>
        <w:top w:val="none" w:sz="0" w:space="0" w:color="auto"/>
        <w:left w:val="none" w:sz="0" w:space="0" w:color="auto"/>
        <w:bottom w:val="none" w:sz="0" w:space="0" w:color="auto"/>
        <w:right w:val="none" w:sz="0" w:space="0" w:color="auto"/>
      </w:divBdr>
    </w:div>
    <w:div w:id="545215709">
      <w:bodyDiv w:val="1"/>
      <w:marLeft w:val="0"/>
      <w:marRight w:val="0"/>
      <w:marTop w:val="0"/>
      <w:marBottom w:val="0"/>
      <w:divBdr>
        <w:top w:val="none" w:sz="0" w:space="0" w:color="auto"/>
        <w:left w:val="none" w:sz="0" w:space="0" w:color="auto"/>
        <w:bottom w:val="none" w:sz="0" w:space="0" w:color="auto"/>
        <w:right w:val="none" w:sz="0" w:space="0" w:color="auto"/>
      </w:divBdr>
    </w:div>
    <w:div w:id="567420377">
      <w:bodyDiv w:val="1"/>
      <w:marLeft w:val="0"/>
      <w:marRight w:val="0"/>
      <w:marTop w:val="0"/>
      <w:marBottom w:val="0"/>
      <w:divBdr>
        <w:top w:val="none" w:sz="0" w:space="0" w:color="auto"/>
        <w:left w:val="none" w:sz="0" w:space="0" w:color="auto"/>
        <w:bottom w:val="none" w:sz="0" w:space="0" w:color="auto"/>
        <w:right w:val="none" w:sz="0" w:space="0" w:color="auto"/>
      </w:divBdr>
    </w:div>
    <w:div w:id="592974485">
      <w:bodyDiv w:val="1"/>
      <w:marLeft w:val="0"/>
      <w:marRight w:val="0"/>
      <w:marTop w:val="0"/>
      <w:marBottom w:val="0"/>
      <w:divBdr>
        <w:top w:val="none" w:sz="0" w:space="0" w:color="auto"/>
        <w:left w:val="none" w:sz="0" w:space="0" w:color="auto"/>
        <w:bottom w:val="none" w:sz="0" w:space="0" w:color="auto"/>
        <w:right w:val="none" w:sz="0" w:space="0" w:color="auto"/>
      </w:divBdr>
    </w:div>
    <w:div w:id="599025192">
      <w:bodyDiv w:val="1"/>
      <w:marLeft w:val="0"/>
      <w:marRight w:val="0"/>
      <w:marTop w:val="0"/>
      <w:marBottom w:val="0"/>
      <w:divBdr>
        <w:top w:val="none" w:sz="0" w:space="0" w:color="auto"/>
        <w:left w:val="none" w:sz="0" w:space="0" w:color="auto"/>
        <w:bottom w:val="none" w:sz="0" w:space="0" w:color="auto"/>
        <w:right w:val="none" w:sz="0" w:space="0" w:color="auto"/>
      </w:divBdr>
    </w:div>
    <w:div w:id="610822815">
      <w:bodyDiv w:val="1"/>
      <w:marLeft w:val="0"/>
      <w:marRight w:val="0"/>
      <w:marTop w:val="0"/>
      <w:marBottom w:val="0"/>
      <w:divBdr>
        <w:top w:val="none" w:sz="0" w:space="0" w:color="auto"/>
        <w:left w:val="none" w:sz="0" w:space="0" w:color="auto"/>
        <w:bottom w:val="none" w:sz="0" w:space="0" w:color="auto"/>
        <w:right w:val="none" w:sz="0" w:space="0" w:color="auto"/>
      </w:divBdr>
    </w:div>
    <w:div w:id="620458443">
      <w:bodyDiv w:val="1"/>
      <w:marLeft w:val="0"/>
      <w:marRight w:val="0"/>
      <w:marTop w:val="0"/>
      <w:marBottom w:val="0"/>
      <w:divBdr>
        <w:top w:val="none" w:sz="0" w:space="0" w:color="auto"/>
        <w:left w:val="none" w:sz="0" w:space="0" w:color="auto"/>
        <w:bottom w:val="none" w:sz="0" w:space="0" w:color="auto"/>
        <w:right w:val="none" w:sz="0" w:space="0" w:color="auto"/>
      </w:divBdr>
    </w:div>
    <w:div w:id="639845185">
      <w:bodyDiv w:val="1"/>
      <w:marLeft w:val="0"/>
      <w:marRight w:val="0"/>
      <w:marTop w:val="0"/>
      <w:marBottom w:val="0"/>
      <w:divBdr>
        <w:top w:val="none" w:sz="0" w:space="0" w:color="auto"/>
        <w:left w:val="none" w:sz="0" w:space="0" w:color="auto"/>
        <w:bottom w:val="none" w:sz="0" w:space="0" w:color="auto"/>
        <w:right w:val="none" w:sz="0" w:space="0" w:color="auto"/>
      </w:divBdr>
    </w:div>
    <w:div w:id="640421024">
      <w:bodyDiv w:val="1"/>
      <w:marLeft w:val="0"/>
      <w:marRight w:val="0"/>
      <w:marTop w:val="0"/>
      <w:marBottom w:val="0"/>
      <w:divBdr>
        <w:top w:val="none" w:sz="0" w:space="0" w:color="auto"/>
        <w:left w:val="none" w:sz="0" w:space="0" w:color="auto"/>
        <w:bottom w:val="none" w:sz="0" w:space="0" w:color="auto"/>
        <w:right w:val="none" w:sz="0" w:space="0" w:color="auto"/>
      </w:divBdr>
    </w:div>
    <w:div w:id="677195928">
      <w:bodyDiv w:val="1"/>
      <w:marLeft w:val="0"/>
      <w:marRight w:val="0"/>
      <w:marTop w:val="0"/>
      <w:marBottom w:val="0"/>
      <w:divBdr>
        <w:top w:val="none" w:sz="0" w:space="0" w:color="auto"/>
        <w:left w:val="none" w:sz="0" w:space="0" w:color="auto"/>
        <w:bottom w:val="none" w:sz="0" w:space="0" w:color="auto"/>
        <w:right w:val="none" w:sz="0" w:space="0" w:color="auto"/>
      </w:divBdr>
    </w:div>
    <w:div w:id="687752292">
      <w:bodyDiv w:val="1"/>
      <w:marLeft w:val="0"/>
      <w:marRight w:val="0"/>
      <w:marTop w:val="0"/>
      <w:marBottom w:val="0"/>
      <w:divBdr>
        <w:top w:val="none" w:sz="0" w:space="0" w:color="auto"/>
        <w:left w:val="none" w:sz="0" w:space="0" w:color="auto"/>
        <w:bottom w:val="none" w:sz="0" w:space="0" w:color="auto"/>
        <w:right w:val="none" w:sz="0" w:space="0" w:color="auto"/>
      </w:divBdr>
    </w:div>
    <w:div w:id="708188199">
      <w:bodyDiv w:val="1"/>
      <w:marLeft w:val="0"/>
      <w:marRight w:val="0"/>
      <w:marTop w:val="0"/>
      <w:marBottom w:val="0"/>
      <w:divBdr>
        <w:top w:val="none" w:sz="0" w:space="0" w:color="auto"/>
        <w:left w:val="none" w:sz="0" w:space="0" w:color="auto"/>
        <w:bottom w:val="none" w:sz="0" w:space="0" w:color="auto"/>
        <w:right w:val="none" w:sz="0" w:space="0" w:color="auto"/>
      </w:divBdr>
    </w:div>
    <w:div w:id="736125266">
      <w:bodyDiv w:val="1"/>
      <w:marLeft w:val="0"/>
      <w:marRight w:val="0"/>
      <w:marTop w:val="0"/>
      <w:marBottom w:val="0"/>
      <w:divBdr>
        <w:top w:val="none" w:sz="0" w:space="0" w:color="auto"/>
        <w:left w:val="none" w:sz="0" w:space="0" w:color="auto"/>
        <w:bottom w:val="none" w:sz="0" w:space="0" w:color="auto"/>
        <w:right w:val="none" w:sz="0" w:space="0" w:color="auto"/>
      </w:divBdr>
    </w:div>
    <w:div w:id="745344190">
      <w:bodyDiv w:val="1"/>
      <w:marLeft w:val="0"/>
      <w:marRight w:val="0"/>
      <w:marTop w:val="0"/>
      <w:marBottom w:val="0"/>
      <w:divBdr>
        <w:top w:val="none" w:sz="0" w:space="0" w:color="auto"/>
        <w:left w:val="none" w:sz="0" w:space="0" w:color="auto"/>
        <w:bottom w:val="none" w:sz="0" w:space="0" w:color="auto"/>
        <w:right w:val="none" w:sz="0" w:space="0" w:color="auto"/>
      </w:divBdr>
    </w:div>
    <w:div w:id="789474734">
      <w:bodyDiv w:val="1"/>
      <w:marLeft w:val="0"/>
      <w:marRight w:val="0"/>
      <w:marTop w:val="0"/>
      <w:marBottom w:val="0"/>
      <w:divBdr>
        <w:top w:val="none" w:sz="0" w:space="0" w:color="auto"/>
        <w:left w:val="none" w:sz="0" w:space="0" w:color="auto"/>
        <w:bottom w:val="none" w:sz="0" w:space="0" w:color="auto"/>
        <w:right w:val="none" w:sz="0" w:space="0" w:color="auto"/>
      </w:divBdr>
    </w:div>
    <w:div w:id="796526243">
      <w:bodyDiv w:val="1"/>
      <w:marLeft w:val="0"/>
      <w:marRight w:val="0"/>
      <w:marTop w:val="0"/>
      <w:marBottom w:val="0"/>
      <w:divBdr>
        <w:top w:val="none" w:sz="0" w:space="0" w:color="auto"/>
        <w:left w:val="none" w:sz="0" w:space="0" w:color="auto"/>
        <w:bottom w:val="none" w:sz="0" w:space="0" w:color="auto"/>
        <w:right w:val="none" w:sz="0" w:space="0" w:color="auto"/>
      </w:divBdr>
    </w:div>
    <w:div w:id="831212507">
      <w:bodyDiv w:val="1"/>
      <w:marLeft w:val="0"/>
      <w:marRight w:val="0"/>
      <w:marTop w:val="0"/>
      <w:marBottom w:val="0"/>
      <w:divBdr>
        <w:top w:val="none" w:sz="0" w:space="0" w:color="auto"/>
        <w:left w:val="none" w:sz="0" w:space="0" w:color="auto"/>
        <w:bottom w:val="none" w:sz="0" w:space="0" w:color="auto"/>
        <w:right w:val="none" w:sz="0" w:space="0" w:color="auto"/>
      </w:divBdr>
    </w:div>
    <w:div w:id="846796610">
      <w:bodyDiv w:val="1"/>
      <w:marLeft w:val="0"/>
      <w:marRight w:val="0"/>
      <w:marTop w:val="0"/>
      <w:marBottom w:val="0"/>
      <w:divBdr>
        <w:top w:val="none" w:sz="0" w:space="0" w:color="auto"/>
        <w:left w:val="none" w:sz="0" w:space="0" w:color="auto"/>
        <w:bottom w:val="none" w:sz="0" w:space="0" w:color="auto"/>
        <w:right w:val="none" w:sz="0" w:space="0" w:color="auto"/>
      </w:divBdr>
    </w:div>
    <w:div w:id="864364923">
      <w:bodyDiv w:val="1"/>
      <w:marLeft w:val="0"/>
      <w:marRight w:val="0"/>
      <w:marTop w:val="0"/>
      <w:marBottom w:val="0"/>
      <w:divBdr>
        <w:top w:val="none" w:sz="0" w:space="0" w:color="auto"/>
        <w:left w:val="none" w:sz="0" w:space="0" w:color="auto"/>
        <w:bottom w:val="none" w:sz="0" w:space="0" w:color="auto"/>
        <w:right w:val="none" w:sz="0" w:space="0" w:color="auto"/>
      </w:divBdr>
    </w:div>
    <w:div w:id="872108099">
      <w:bodyDiv w:val="1"/>
      <w:marLeft w:val="0"/>
      <w:marRight w:val="0"/>
      <w:marTop w:val="0"/>
      <w:marBottom w:val="0"/>
      <w:divBdr>
        <w:top w:val="none" w:sz="0" w:space="0" w:color="auto"/>
        <w:left w:val="none" w:sz="0" w:space="0" w:color="auto"/>
        <w:bottom w:val="none" w:sz="0" w:space="0" w:color="auto"/>
        <w:right w:val="none" w:sz="0" w:space="0" w:color="auto"/>
      </w:divBdr>
    </w:div>
    <w:div w:id="887453206">
      <w:bodyDiv w:val="1"/>
      <w:marLeft w:val="0"/>
      <w:marRight w:val="0"/>
      <w:marTop w:val="0"/>
      <w:marBottom w:val="0"/>
      <w:divBdr>
        <w:top w:val="none" w:sz="0" w:space="0" w:color="auto"/>
        <w:left w:val="none" w:sz="0" w:space="0" w:color="auto"/>
        <w:bottom w:val="none" w:sz="0" w:space="0" w:color="auto"/>
        <w:right w:val="none" w:sz="0" w:space="0" w:color="auto"/>
      </w:divBdr>
    </w:div>
    <w:div w:id="890504194">
      <w:bodyDiv w:val="1"/>
      <w:marLeft w:val="0"/>
      <w:marRight w:val="0"/>
      <w:marTop w:val="0"/>
      <w:marBottom w:val="0"/>
      <w:divBdr>
        <w:top w:val="none" w:sz="0" w:space="0" w:color="auto"/>
        <w:left w:val="none" w:sz="0" w:space="0" w:color="auto"/>
        <w:bottom w:val="none" w:sz="0" w:space="0" w:color="auto"/>
        <w:right w:val="none" w:sz="0" w:space="0" w:color="auto"/>
      </w:divBdr>
    </w:div>
    <w:div w:id="903377097">
      <w:bodyDiv w:val="1"/>
      <w:marLeft w:val="0"/>
      <w:marRight w:val="0"/>
      <w:marTop w:val="0"/>
      <w:marBottom w:val="0"/>
      <w:divBdr>
        <w:top w:val="none" w:sz="0" w:space="0" w:color="auto"/>
        <w:left w:val="none" w:sz="0" w:space="0" w:color="auto"/>
        <w:bottom w:val="none" w:sz="0" w:space="0" w:color="auto"/>
        <w:right w:val="none" w:sz="0" w:space="0" w:color="auto"/>
      </w:divBdr>
    </w:div>
    <w:div w:id="918750909">
      <w:bodyDiv w:val="1"/>
      <w:marLeft w:val="0"/>
      <w:marRight w:val="0"/>
      <w:marTop w:val="0"/>
      <w:marBottom w:val="0"/>
      <w:divBdr>
        <w:top w:val="none" w:sz="0" w:space="0" w:color="auto"/>
        <w:left w:val="none" w:sz="0" w:space="0" w:color="auto"/>
        <w:bottom w:val="none" w:sz="0" w:space="0" w:color="auto"/>
        <w:right w:val="none" w:sz="0" w:space="0" w:color="auto"/>
      </w:divBdr>
    </w:div>
    <w:div w:id="952905385">
      <w:bodyDiv w:val="1"/>
      <w:marLeft w:val="0"/>
      <w:marRight w:val="0"/>
      <w:marTop w:val="0"/>
      <w:marBottom w:val="0"/>
      <w:divBdr>
        <w:top w:val="none" w:sz="0" w:space="0" w:color="auto"/>
        <w:left w:val="none" w:sz="0" w:space="0" w:color="auto"/>
        <w:bottom w:val="none" w:sz="0" w:space="0" w:color="auto"/>
        <w:right w:val="none" w:sz="0" w:space="0" w:color="auto"/>
      </w:divBdr>
    </w:div>
    <w:div w:id="966475675">
      <w:bodyDiv w:val="1"/>
      <w:marLeft w:val="0"/>
      <w:marRight w:val="0"/>
      <w:marTop w:val="0"/>
      <w:marBottom w:val="0"/>
      <w:divBdr>
        <w:top w:val="none" w:sz="0" w:space="0" w:color="auto"/>
        <w:left w:val="none" w:sz="0" w:space="0" w:color="auto"/>
        <w:bottom w:val="none" w:sz="0" w:space="0" w:color="auto"/>
        <w:right w:val="none" w:sz="0" w:space="0" w:color="auto"/>
      </w:divBdr>
    </w:div>
    <w:div w:id="972564042">
      <w:bodyDiv w:val="1"/>
      <w:marLeft w:val="0"/>
      <w:marRight w:val="0"/>
      <w:marTop w:val="0"/>
      <w:marBottom w:val="0"/>
      <w:divBdr>
        <w:top w:val="none" w:sz="0" w:space="0" w:color="auto"/>
        <w:left w:val="none" w:sz="0" w:space="0" w:color="auto"/>
        <w:bottom w:val="none" w:sz="0" w:space="0" w:color="auto"/>
        <w:right w:val="none" w:sz="0" w:space="0" w:color="auto"/>
      </w:divBdr>
    </w:div>
    <w:div w:id="1000547600">
      <w:bodyDiv w:val="1"/>
      <w:marLeft w:val="0"/>
      <w:marRight w:val="0"/>
      <w:marTop w:val="0"/>
      <w:marBottom w:val="0"/>
      <w:divBdr>
        <w:top w:val="none" w:sz="0" w:space="0" w:color="auto"/>
        <w:left w:val="none" w:sz="0" w:space="0" w:color="auto"/>
        <w:bottom w:val="none" w:sz="0" w:space="0" w:color="auto"/>
        <w:right w:val="none" w:sz="0" w:space="0" w:color="auto"/>
      </w:divBdr>
    </w:div>
    <w:div w:id="1032729221">
      <w:bodyDiv w:val="1"/>
      <w:marLeft w:val="0"/>
      <w:marRight w:val="0"/>
      <w:marTop w:val="0"/>
      <w:marBottom w:val="0"/>
      <w:divBdr>
        <w:top w:val="none" w:sz="0" w:space="0" w:color="auto"/>
        <w:left w:val="none" w:sz="0" w:space="0" w:color="auto"/>
        <w:bottom w:val="none" w:sz="0" w:space="0" w:color="auto"/>
        <w:right w:val="none" w:sz="0" w:space="0" w:color="auto"/>
      </w:divBdr>
    </w:div>
    <w:div w:id="1050763407">
      <w:bodyDiv w:val="1"/>
      <w:marLeft w:val="0"/>
      <w:marRight w:val="0"/>
      <w:marTop w:val="0"/>
      <w:marBottom w:val="0"/>
      <w:divBdr>
        <w:top w:val="none" w:sz="0" w:space="0" w:color="auto"/>
        <w:left w:val="none" w:sz="0" w:space="0" w:color="auto"/>
        <w:bottom w:val="none" w:sz="0" w:space="0" w:color="auto"/>
        <w:right w:val="none" w:sz="0" w:space="0" w:color="auto"/>
      </w:divBdr>
    </w:div>
    <w:div w:id="1054432163">
      <w:bodyDiv w:val="1"/>
      <w:marLeft w:val="0"/>
      <w:marRight w:val="0"/>
      <w:marTop w:val="0"/>
      <w:marBottom w:val="0"/>
      <w:divBdr>
        <w:top w:val="none" w:sz="0" w:space="0" w:color="auto"/>
        <w:left w:val="none" w:sz="0" w:space="0" w:color="auto"/>
        <w:bottom w:val="none" w:sz="0" w:space="0" w:color="auto"/>
        <w:right w:val="none" w:sz="0" w:space="0" w:color="auto"/>
      </w:divBdr>
    </w:div>
    <w:div w:id="1067608704">
      <w:bodyDiv w:val="1"/>
      <w:marLeft w:val="0"/>
      <w:marRight w:val="0"/>
      <w:marTop w:val="0"/>
      <w:marBottom w:val="0"/>
      <w:divBdr>
        <w:top w:val="none" w:sz="0" w:space="0" w:color="auto"/>
        <w:left w:val="none" w:sz="0" w:space="0" w:color="auto"/>
        <w:bottom w:val="none" w:sz="0" w:space="0" w:color="auto"/>
        <w:right w:val="none" w:sz="0" w:space="0" w:color="auto"/>
      </w:divBdr>
    </w:div>
    <w:div w:id="1129317718">
      <w:bodyDiv w:val="1"/>
      <w:marLeft w:val="0"/>
      <w:marRight w:val="0"/>
      <w:marTop w:val="0"/>
      <w:marBottom w:val="0"/>
      <w:divBdr>
        <w:top w:val="none" w:sz="0" w:space="0" w:color="auto"/>
        <w:left w:val="none" w:sz="0" w:space="0" w:color="auto"/>
        <w:bottom w:val="none" w:sz="0" w:space="0" w:color="auto"/>
        <w:right w:val="none" w:sz="0" w:space="0" w:color="auto"/>
      </w:divBdr>
    </w:div>
    <w:div w:id="1133209441">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58956355">
      <w:bodyDiv w:val="1"/>
      <w:marLeft w:val="0"/>
      <w:marRight w:val="0"/>
      <w:marTop w:val="0"/>
      <w:marBottom w:val="0"/>
      <w:divBdr>
        <w:top w:val="none" w:sz="0" w:space="0" w:color="auto"/>
        <w:left w:val="none" w:sz="0" w:space="0" w:color="auto"/>
        <w:bottom w:val="none" w:sz="0" w:space="0" w:color="auto"/>
        <w:right w:val="none" w:sz="0" w:space="0" w:color="auto"/>
      </w:divBdr>
    </w:div>
    <w:div w:id="1166284703">
      <w:bodyDiv w:val="1"/>
      <w:marLeft w:val="0"/>
      <w:marRight w:val="0"/>
      <w:marTop w:val="0"/>
      <w:marBottom w:val="0"/>
      <w:divBdr>
        <w:top w:val="none" w:sz="0" w:space="0" w:color="auto"/>
        <w:left w:val="none" w:sz="0" w:space="0" w:color="auto"/>
        <w:bottom w:val="none" w:sz="0" w:space="0" w:color="auto"/>
        <w:right w:val="none" w:sz="0" w:space="0" w:color="auto"/>
      </w:divBdr>
    </w:div>
    <w:div w:id="1196507812">
      <w:bodyDiv w:val="1"/>
      <w:marLeft w:val="0"/>
      <w:marRight w:val="0"/>
      <w:marTop w:val="0"/>
      <w:marBottom w:val="0"/>
      <w:divBdr>
        <w:top w:val="none" w:sz="0" w:space="0" w:color="auto"/>
        <w:left w:val="none" w:sz="0" w:space="0" w:color="auto"/>
        <w:bottom w:val="none" w:sz="0" w:space="0" w:color="auto"/>
        <w:right w:val="none" w:sz="0" w:space="0" w:color="auto"/>
      </w:divBdr>
    </w:div>
    <w:div w:id="1232043113">
      <w:bodyDiv w:val="1"/>
      <w:marLeft w:val="0"/>
      <w:marRight w:val="0"/>
      <w:marTop w:val="0"/>
      <w:marBottom w:val="0"/>
      <w:divBdr>
        <w:top w:val="none" w:sz="0" w:space="0" w:color="auto"/>
        <w:left w:val="none" w:sz="0" w:space="0" w:color="auto"/>
        <w:bottom w:val="none" w:sz="0" w:space="0" w:color="auto"/>
        <w:right w:val="none" w:sz="0" w:space="0" w:color="auto"/>
      </w:divBdr>
    </w:div>
    <w:div w:id="1261645437">
      <w:bodyDiv w:val="1"/>
      <w:marLeft w:val="0"/>
      <w:marRight w:val="0"/>
      <w:marTop w:val="0"/>
      <w:marBottom w:val="0"/>
      <w:divBdr>
        <w:top w:val="none" w:sz="0" w:space="0" w:color="auto"/>
        <w:left w:val="none" w:sz="0" w:space="0" w:color="auto"/>
        <w:bottom w:val="none" w:sz="0" w:space="0" w:color="auto"/>
        <w:right w:val="none" w:sz="0" w:space="0" w:color="auto"/>
      </w:divBdr>
    </w:div>
    <w:div w:id="1270963918">
      <w:bodyDiv w:val="1"/>
      <w:marLeft w:val="0"/>
      <w:marRight w:val="0"/>
      <w:marTop w:val="0"/>
      <w:marBottom w:val="0"/>
      <w:divBdr>
        <w:top w:val="none" w:sz="0" w:space="0" w:color="auto"/>
        <w:left w:val="none" w:sz="0" w:space="0" w:color="auto"/>
        <w:bottom w:val="none" w:sz="0" w:space="0" w:color="auto"/>
        <w:right w:val="none" w:sz="0" w:space="0" w:color="auto"/>
      </w:divBdr>
    </w:div>
    <w:div w:id="1283926022">
      <w:bodyDiv w:val="1"/>
      <w:marLeft w:val="0"/>
      <w:marRight w:val="0"/>
      <w:marTop w:val="0"/>
      <w:marBottom w:val="0"/>
      <w:divBdr>
        <w:top w:val="none" w:sz="0" w:space="0" w:color="auto"/>
        <w:left w:val="none" w:sz="0" w:space="0" w:color="auto"/>
        <w:bottom w:val="none" w:sz="0" w:space="0" w:color="auto"/>
        <w:right w:val="none" w:sz="0" w:space="0" w:color="auto"/>
      </w:divBdr>
    </w:div>
    <w:div w:id="1308778624">
      <w:bodyDiv w:val="1"/>
      <w:marLeft w:val="0"/>
      <w:marRight w:val="0"/>
      <w:marTop w:val="0"/>
      <w:marBottom w:val="0"/>
      <w:divBdr>
        <w:top w:val="none" w:sz="0" w:space="0" w:color="auto"/>
        <w:left w:val="none" w:sz="0" w:space="0" w:color="auto"/>
        <w:bottom w:val="none" w:sz="0" w:space="0" w:color="auto"/>
        <w:right w:val="none" w:sz="0" w:space="0" w:color="auto"/>
      </w:divBdr>
    </w:div>
    <w:div w:id="1313674236">
      <w:bodyDiv w:val="1"/>
      <w:marLeft w:val="0"/>
      <w:marRight w:val="0"/>
      <w:marTop w:val="0"/>
      <w:marBottom w:val="0"/>
      <w:divBdr>
        <w:top w:val="none" w:sz="0" w:space="0" w:color="auto"/>
        <w:left w:val="none" w:sz="0" w:space="0" w:color="auto"/>
        <w:bottom w:val="none" w:sz="0" w:space="0" w:color="auto"/>
        <w:right w:val="none" w:sz="0" w:space="0" w:color="auto"/>
      </w:divBdr>
    </w:div>
    <w:div w:id="1359698803">
      <w:bodyDiv w:val="1"/>
      <w:marLeft w:val="0"/>
      <w:marRight w:val="0"/>
      <w:marTop w:val="0"/>
      <w:marBottom w:val="0"/>
      <w:divBdr>
        <w:top w:val="none" w:sz="0" w:space="0" w:color="auto"/>
        <w:left w:val="none" w:sz="0" w:space="0" w:color="auto"/>
        <w:bottom w:val="none" w:sz="0" w:space="0" w:color="auto"/>
        <w:right w:val="none" w:sz="0" w:space="0" w:color="auto"/>
      </w:divBdr>
    </w:div>
    <w:div w:id="1377855034">
      <w:bodyDiv w:val="1"/>
      <w:marLeft w:val="0"/>
      <w:marRight w:val="0"/>
      <w:marTop w:val="0"/>
      <w:marBottom w:val="0"/>
      <w:divBdr>
        <w:top w:val="none" w:sz="0" w:space="0" w:color="auto"/>
        <w:left w:val="none" w:sz="0" w:space="0" w:color="auto"/>
        <w:bottom w:val="none" w:sz="0" w:space="0" w:color="auto"/>
        <w:right w:val="none" w:sz="0" w:space="0" w:color="auto"/>
      </w:divBdr>
    </w:div>
    <w:div w:id="1384716685">
      <w:bodyDiv w:val="1"/>
      <w:marLeft w:val="0"/>
      <w:marRight w:val="0"/>
      <w:marTop w:val="0"/>
      <w:marBottom w:val="0"/>
      <w:divBdr>
        <w:top w:val="none" w:sz="0" w:space="0" w:color="auto"/>
        <w:left w:val="none" w:sz="0" w:space="0" w:color="auto"/>
        <w:bottom w:val="none" w:sz="0" w:space="0" w:color="auto"/>
        <w:right w:val="none" w:sz="0" w:space="0" w:color="auto"/>
      </w:divBdr>
    </w:div>
    <w:div w:id="1396198393">
      <w:bodyDiv w:val="1"/>
      <w:marLeft w:val="0"/>
      <w:marRight w:val="0"/>
      <w:marTop w:val="0"/>
      <w:marBottom w:val="0"/>
      <w:divBdr>
        <w:top w:val="none" w:sz="0" w:space="0" w:color="auto"/>
        <w:left w:val="none" w:sz="0" w:space="0" w:color="auto"/>
        <w:bottom w:val="none" w:sz="0" w:space="0" w:color="auto"/>
        <w:right w:val="none" w:sz="0" w:space="0" w:color="auto"/>
      </w:divBdr>
    </w:div>
    <w:div w:id="1402216290">
      <w:bodyDiv w:val="1"/>
      <w:marLeft w:val="0"/>
      <w:marRight w:val="0"/>
      <w:marTop w:val="0"/>
      <w:marBottom w:val="0"/>
      <w:divBdr>
        <w:top w:val="none" w:sz="0" w:space="0" w:color="auto"/>
        <w:left w:val="none" w:sz="0" w:space="0" w:color="auto"/>
        <w:bottom w:val="none" w:sz="0" w:space="0" w:color="auto"/>
        <w:right w:val="none" w:sz="0" w:space="0" w:color="auto"/>
      </w:divBdr>
    </w:div>
    <w:div w:id="1407068634">
      <w:bodyDiv w:val="1"/>
      <w:marLeft w:val="0"/>
      <w:marRight w:val="0"/>
      <w:marTop w:val="0"/>
      <w:marBottom w:val="0"/>
      <w:divBdr>
        <w:top w:val="none" w:sz="0" w:space="0" w:color="auto"/>
        <w:left w:val="none" w:sz="0" w:space="0" w:color="auto"/>
        <w:bottom w:val="none" w:sz="0" w:space="0" w:color="auto"/>
        <w:right w:val="none" w:sz="0" w:space="0" w:color="auto"/>
      </w:divBdr>
    </w:div>
    <w:div w:id="1410496716">
      <w:bodyDiv w:val="1"/>
      <w:marLeft w:val="0"/>
      <w:marRight w:val="0"/>
      <w:marTop w:val="0"/>
      <w:marBottom w:val="0"/>
      <w:divBdr>
        <w:top w:val="none" w:sz="0" w:space="0" w:color="auto"/>
        <w:left w:val="none" w:sz="0" w:space="0" w:color="auto"/>
        <w:bottom w:val="none" w:sz="0" w:space="0" w:color="auto"/>
        <w:right w:val="none" w:sz="0" w:space="0" w:color="auto"/>
      </w:divBdr>
    </w:div>
    <w:div w:id="1444883771">
      <w:bodyDiv w:val="1"/>
      <w:marLeft w:val="0"/>
      <w:marRight w:val="0"/>
      <w:marTop w:val="0"/>
      <w:marBottom w:val="0"/>
      <w:divBdr>
        <w:top w:val="none" w:sz="0" w:space="0" w:color="auto"/>
        <w:left w:val="none" w:sz="0" w:space="0" w:color="auto"/>
        <w:bottom w:val="none" w:sz="0" w:space="0" w:color="auto"/>
        <w:right w:val="none" w:sz="0" w:space="0" w:color="auto"/>
      </w:divBdr>
    </w:div>
    <w:div w:id="1463574797">
      <w:bodyDiv w:val="1"/>
      <w:marLeft w:val="0"/>
      <w:marRight w:val="0"/>
      <w:marTop w:val="0"/>
      <w:marBottom w:val="0"/>
      <w:divBdr>
        <w:top w:val="none" w:sz="0" w:space="0" w:color="auto"/>
        <w:left w:val="none" w:sz="0" w:space="0" w:color="auto"/>
        <w:bottom w:val="none" w:sz="0" w:space="0" w:color="auto"/>
        <w:right w:val="none" w:sz="0" w:space="0" w:color="auto"/>
      </w:divBdr>
    </w:div>
    <w:div w:id="1480993651">
      <w:bodyDiv w:val="1"/>
      <w:marLeft w:val="0"/>
      <w:marRight w:val="0"/>
      <w:marTop w:val="0"/>
      <w:marBottom w:val="0"/>
      <w:divBdr>
        <w:top w:val="none" w:sz="0" w:space="0" w:color="auto"/>
        <w:left w:val="none" w:sz="0" w:space="0" w:color="auto"/>
        <w:bottom w:val="none" w:sz="0" w:space="0" w:color="auto"/>
        <w:right w:val="none" w:sz="0" w:space="0" w:color="auto"/>
      </w:divBdr>
    </w:div>
    <w:div w:id="1492870644">
      <w:bodyDiv w:val="1"/>
      <w:marLeft w:val="0"/>
      <w:marRight w:val="0"/>
      <w:marTop w:val="0"/>
      <w:marBottom w:val="0"/>
      <w:divBdr>
        <w:top w:val="none" w:sz="0" w:space="0" w:color="auto"/>
        <w:left w:val="none" w:sz="0" w:space="0" w:color="auto"/>
        <w:bottom w:val="none" w:sz="0" w:space="0" w:color="auto"/>
        <w:right w:val="none" w:sz="0" w:space="0" w:color="auto"/>
      </w:divBdr>
    </w:div>
    <w:div w:id="1502963114">
      <w:bodyDiv w:val="1"/>
      <w:marLeft w:val="0"/>
      <w:marRight w:val="0"/>
      <w:marTop w:val="0"/>
      <w:marBottom w:val="0"/>
      <w:divBdr>
        <w:top w:val="none" w:sz="0" w:space="0" w:color="auto"/>
        <w:left w:val="none" w:sz="0" w:space="0" w:color="auto"/>
        <w:bottom w:val="none" w:sz="0" w:space="0" w:color="auto"/>
        <w:right w:val="none" w:sz="0" w:space="0" w:color="auto"/>
      </w:divBdr>
    </w:div>
    <w:div w:id="1522931166">
      <w:bodyDiv w:val="1"/>
      <w:marLeft w:val="0"/>
      <w:marRight w:val="0"/>
      <w:marTop w:val="0"/>
      <w:marBottom w:val="0"/>
      <w:divBdr>
        <w:top w:val="none" w:sz="0" w:space="0" w:color="auto"/>
        <w:left w:val="none" w:sz="0" w:space="0" w:color="auto"/>
        <w:bottom w:val="none" w:sz="0" w:space="0" w:color="auto"/>
        <w:right w:val="none" w:sz="0" w:space="0" w:color="auto"/>
      </w:divBdr>
    </w:div>
    <w:div w:id="1615281152">
      <w:bodyDiv w:val="1"/>
      <w:marLeft w:val="0"/>
      <w:marRight w:val="0"/>
      <w:marTop w:val="0"/>
      <w:marBottom w:val="0"/>
      <w:divBdr>
        <w:top w:val="none" w:sz="0" w:space="0" w:color="auto"/>
        <w:left w:val="none" w:sz="0" w:space="0" w:color="auto"/>
        <w:bottom w:val="none" w:sz="0" w:space="0" w:color="auto"/>
        <w:right w:val="none" w:sz="0" w:space="0" w:color="auto"/>
      </w:divBdr>
    </w:div>
    <w:div w:id="1624851247">
      <w:bodyDiv w:val="1"/>
      <w:marLeft w:val="0"/>
      <w:marRight w:val="0"/>
      <w:marTop w:val="0"/>
      <w:marBottom w:val="0"/>
      <w:divBdr>
        <w:top w:val="none" w:sz="0" w:space="0" w:color="auto"/>
        <w:left w:val="none" w:sz="0" w:space="0" w:color="auto"/>
        <w:bottom w:val="none" w:sz="0" w:space="0" w:color="auto"/>
        <w:right w:val="none" w:sz="0" w:space="0" w:color="auto"/>
      </w:divBdr>
    </w:div>
    <w:div w:id="1640644745">
      <w:bodyDiv w:val="1"/>
      <w:marLeft w:val="0"/>
      <w:marRight w:val="0"/>
      <w:marTop w:val="0"/>
      <w:marBottom w:val="0"/>
      <w:divBdr>
        <w:top w:val="none" w:sz="0" w:space="0" w:color="auto"/>
        <w:left w:val="none" w:sz="0" w:space="0" w:color="auto"/>
        <w:bottom w:val="none" w:sz="0" w:space="0" w:color="auto"/>
        <w:right w:val="none" w:sz="0" w:space="0" w:color="auto"/>
      </w:divBdr>
    </w:div>
    <w:div w:id="1668553458">
      <w:bodyDiv w:val="1"/>
      <w:marLeft w:val="0"/>
      <w:marRight w:val="0"/>
      <w:marTop w:val="0"/>
      <w:marBottom w:val="0"/>
      <w:divBdr>
        <w:top w:val="none" w:sz="0" w:space="0" w:color="auto"/>
        <w:left w:val="none" w:sz="0" w:space="0" w:color="auto"/>
        <w:bottom w:val="none" w:sz="0" w:space="0" w:color="auto"/>
        <w:right w:val="none" w:sz="0" w:space="0" w:color="auto"/>
      </w:divBdr>
    </w:div>
    <w:div w:id="1676952011">
      <w:bodyDiv w:val="1"/>
      <w:marLeft w:val="0"/>
      <w:marRight w:val="0"/>
      <w:marTop w:val="0"/>
      <w:marBottom w:val="0"/>
      <w:divBdr>
        <w:top w:val="none" w:sz="0" w:space="0" w:color="auto"/>
        <w:left w:val="none" w:sz="0" w:space="0" w:color="auto"/>
        <w:bottom w:val="none" w:sz="0" w:space="0" w:color="auto"/>
        <w:right w:val="none" w:sz="0" w:space="0" w:color="auto"/>
      </w:divBdr>
    </w:div>
    <w:div w:id="1702630244">
      <w:bodyDiv w:val="1"/>
      <w:marLeft w:val="0"/>
      <w:marRight w:val="0"/>
      <w:marTop w:val="0"/>
      <w:marBottom w:val="0"/>
      <w:divBdr>
        <w:top w:val="none" w:sz="0" w:space="0" w:color="auto"/>
        <w:left w:val="none" w:sz="0" w:space="0" w:color="auto"/>
        <w:bottom w:val="none" w:sz="0" w:space="0" w:color="auto"/>
        <w:right w:val="none" w:sz="0" w:space="0" w:color="auto"/>
      </w:divBdr>
    </w:div>
    <w:div w:id="1714770191">
      <w:bodyDiv w:val="1"/>
      <w:marLeft w:val="0"/>
      <w:marRight w:val="0"/>
      <w:marTop w:val="0"/>
      <w:marBottom w:val="0"/>
      <w:divBdr>
        <w:top w:val="none" w:sz="0" w:space="0" w:color="auto"/>
        <w:left w:val="none" w:sz="0" w:space="0" w:color="auto"/>
        <w:bottom w:val="none" w:sz="0" w:space="0" w:color="auto"/>
        <w:right w:val="none" w:sz="0" w:space="0" w:color="auto"/>
      </w:divBdr>
    </w:div>
    <w:div w:id="1737820481">
      <w:bodyDiv w:val="1"/>
      <w:marLeft w:val="0"/>
      <w:marRight w:val="0"/>
      <w:marTop w:val="0"/>
      <w:marBottom w:val="0"/>
      <w:divBdr>
        <w:top w:val="none" w:sz="0" w:space="0" w:color="auto"/>
        <w:left w:val="none" w:sz="0" w:space="0" w:color="auto"/>
        <w:bottom w:val="none" w:sz="0" w:space="0" w:color="auto"/>
        <w:right w:val="none" w:sz="0" w:space="0" w:color="auto"/>
      </w:divBdr>
    </w:div>
    <w:div w:id="1744912692">
      <w:bodyDiv w:val="1"/>
      <w:marLeft w:val="0"/>
      <w:marRight w:val="0"/>
      <w:marTop w:val="0"/>
      <w:marBottom w:val="0"/>
      <w:divBdr>
        <w:top w:val="none" w:sz="0" w:space="0" w:color="auto"/>
        <w:left w:val="none" w:sz="0" w:space="0" w:color="auto"/>
        <w:bottom w:val="none" w:sz="0" w:space="0" w:color="auto"/>
        <w:right w:val="none" w:sz="0" w:space="0" w:color="auto"/>
      </w:divBdr>
    </w:div>
    <w:div w:id="1761216424">
      <w:bodyDiv w:val="1"/>
      <w:marLeft w:val="0"/>
      <w:marRight w:val="0"/>
      <w:marTop w:val="0"/>
      <w:marBottom w:val="0"/>
      <w:divBdr>
        <w:top w:val="none" w:sz="0" w:space="0" w:color="auto"/>
        <w:left w:val="none" w:sz="0" w:space="0" w:color="auto"/>
        <w:bottom w:val="none" w:sz="0" w:space="0" w:color="auto"/>
        <w:right w:val="none" w:sz="0" w:space="0" w:color="auto"/>
      </w:divBdr>
    </w:div>
    <w:div w:id="1768766248">
      <w:bodyDiv w:val="1"/>
      <w:marLeft w:val="0"/>
      <w:marRight w:val="0"/>
      <w:marTop w:val="0"/>
      <w:marBottom w:val="0"/>
      <w:divBdr>
        <w:top w:val="none" w:sz="0" w:space="0" w:color="auto"/>
        <w:left w:val="none" w:sz="0" w:space="0" w:color="auto"/>
        <w:bottom w:val="none" w:sz="0" w:space="0" w:color="auto"/>
        <w:right w:val="none" w:sz="0" w:space="0" w:color="auto"/>
      </w:divBdr>
    </w:div>
    <w:div w:id="1781535576">
      <w:bodyDiv w:val="1"/>
      <w:marLeft w:val="0"/>
      <w:marRight w:val="0"/>
      <w:marTop w:val="0"/>
      <w:marBottom w:val="0"/>
      <w:divBdr>
        <w:top w:val="none" w:sz="0" w:space="0" w:color="auto"/>
        <w:left w:val="none" w:sz="0" w:space="0" w:color="auto"/>
        <w:bottom w:val="none" w:sz="0" w:space="0" w:color="auto"/>
        <w:right w:val="none" w:sz="0" w:space="0" w:color="auto"/>
      </w:divBdr>
    </w:div>
    <w:div w:id="1816530284">
      <w:bodyDiv w:val="1"/>
      <w:marLeft w:val="0"/>
      <w:marRight w:val="0"/>
      <w:marTop w:val="0"/>
      <w:marBottom w:val="0"/>
      <w:divBdr>
        <w:top w:val="none" w:sz="0" w:space="0" w:color="auto"/>
        <w:left w:val="none" w:sz="0" w:space="0" w:color="auto"/>
        <w:bottom w:val="none" w:sz="0" w:space="0" w:color="auto"/>
        <w:right w:val="none" w:sz="0" w:space="0" w:color="auto"/>
      </w:divBdr>
    </w:div>
    <w:div w:id="1818645160">
      <w:bodyDiv w:val="1"/>
      <w:marLeft w:val="0"/>
      <w:marRight w:val="0"/>
      <w:marTop w:val="0"/>
      <w:marBottom w:val="0"/>
      <w:divBdr>
        <w:top w:val="none" w:sz="0" w:space="0" w:color="auto"/>
        <w:left w:val="none" w:sz="0" w:space="0" w:color="auto"/>
        <w:bottom w:val="none" w:sz="0" w:space="0" w:color="auto"/>
        <w:right w:val="none" w:sz="0" w:space="0" w:color="auto"/>
      </w:divBdr>
    </w:div>
    <w:div w:id="1837113156">
      <w:bodyDiv w:val="1"/>
      <w:marLeft w:val="0"/>
      <w:marRight w:val="0"/>
      <w:marTop w:val="0"/>
      <w:marBottom w:val="0"/>
      <w:divBdr>
        <w:top w:val="none" w:sz="0" w:space="0" w:color="auto"/>
        <w:left w:val="none" w:sz="0" w:space="0" w:color="auto"/>
        <w:bottom w:val="none" w:sz="0" w:space="0" w:color="auto"/>
        <w:right w:val="none" w:sz="0" w:space="0" w:color="auto"/>
      </w:divBdr>
    </w:div>
    <w:div w:id="1849128071">
      <w:bodyDiv w:val="1"/>
      <w:marLeft w:val="0"/>
      <w:marRight w:val="0"/>
      <w:marTop w:val="0"/>
      <w:marBottom w:val="0"/>
      <w:divBdr>
        <w:top w:val="none" w:sz="0" w:space="0" w:color="auto"/>
        <w:left w:val="none" w:sz="0" w:space="0" w:color="auto"/>
        <w:bottom w:val="none" w:sz="0" w:space="0" w:color="auto"/>
        <w:right w:val="none" w:sz="0" w:space="0" w:color="auto"/>
      </w:divBdr>
    </w:div>
    <w:div w:id="1882593625">
      <w:bodyDiv w:val="1"/>
      <w:marLeft w:val="0"/>
      <w:marRight w:val="0"/>
      <w:marTop w:val="0"/>
      <w:marBottom w:val="0"/>
      <w:divBdr>
        <w:top w:val="none" w:sz="0" w:space="0" w:color="auto"/>
        <w:left w:val="none" w:sz="0" w:space="0" w:color="auto"/>
        <w:bottom w:val="none" w:sz="0" w:space="0" w:color="auto"/>
        <w:right w:val="none" w:sz="0" w:space="0" w:color="auto"/>
      </w:divBdr>
    </w:div>
    <w:div w:id="1886984431">
      <w:bodyDiv w:val="1"/>
      <w:marLeft w:val="0"/>
      <w:marRight w:val="0"/>
      <w:marTop w:val="0"/>
      <w:marBottom w:val="0"/>
      <w:divBdr>
        <w:top w:val="none" w:sz="0" w:space="0" w:color="auto"/>
        <w:left w:val="none" w:sz="0" w:space="0" w:color="auto"/>
        <w:bottom w:val="none" w:sz="0" w:space="0" w:color="auto"/>
        <w:right w:val="none" w:sz="0" w:space="0" w:color="auto"/>
      </w:divBdr>
    </w:div>
    <w:div w:id="1887911637">
      <w:bodyDiv w:val="1"/>
      <w:marLeft w:val="0"/>
      <w:marRight w:val="0"/>
      <w:marTop w:val="0"/>
      <w:marBottom w:val="0"/>
      <w:divBdr>
        <w:top w:val="none" w:sz="0" w:space="0" w:color="auto"/>
        <w:left w:val="none" w:sz="0" w:space="0" w:color="auto"/>
        <w:bottom w:val="none" w:sz="0" w:space="0" w:color="auto"/>
        <w:right w:val="none" w:sz="0" w:space="0" w:color="auto"/>
      </w:divBdr>
    </w:div>
    <w:div w:id="1906180770">
      <w:bodyDiv w:val="1"/>
      <w:marLeft w:val="0"/>
      <w:marRight w:val="0"/>
      <w:marTop w:val="0"/>
      <w:marBottom w:val="0"/>
      <w:divBdr>
        <w:top w:val="none" w:sz="0" w:space="0" w:color="auto"/>
        <w:left w:val="none" w:sz="0" w:space="0" w:color="auto"/>
        <w:bottom w:val="none" w:sz="0" w:space="0" w:color="auto"/>
        <w:right w:val="none" w:sz="0" w:space="0" w:color="auto"/>
      </w:divBdr>
    </w:div>
    <w:div w:id="1966498716">
      <w:bodyDiv w:val="1"/>
      <w:marLeft w:val="0"/>
      <w:marRight w:val="0"/>
      <w:marTop w:val="0"/>
      <w:marBottom w:val="0"/>
      <w:divBdr>
        <w:top w:val="none" w:sz="0" w:space="0" w:color="auto"/>
        <w:left w:val="none" w:sz="0" w:space="0" w:color="auto"/>
        <w:bottom w:val="none" w:sz="0" w:space="0" w:color="auto"/>
        <w:right w:val="none" w:sz="0" w:space="0" w:color="auto"/>
      </w:divBdr>
    </w:div>
    <w:div w:id="1985306135">
      <w:bodyDiv w:val="1"/>
      <w:marLeft w:val="0"/>
      <w:marRight w:val="0"/>
      <w:marTop w:val="0"/>
      <w:marBottom w:val="0"/>
      <w:divBdr>
        <w:top w:val="none" w:sz="0" w:space="0" w:color="auto"/>
        <w:left w:val="none" w:sz="0" w:space="0" w:color="auto"/>
        <w:bottom w:val="none" w:sz="0" w:space="0" w:color="auto"/>
        <w:right w:val="none" w:sz="0" w:space="0" w:color="auto"/>
      </w:divBdr>
    </w:div>
    <w:div w:id="2020354025">
      <w:bodyDiv w:val="1"/>
      <w:marLeft w:val="0"/>
      <w:marRight w:val="0"/>
      <w:marTop w:val="0"/>
      <w:marBottom w:val="0"/>
      <w:divBdr>
        <w:top w:val="none" w:sz="0" w:space="0" w:color="auto"/>
        <w:left w:val="none" w:sz="0" w:space="0" w:color="auto"/>
        <w:bottom w:val="none" w:sz="0" w:space="0" w:color="auto"/>
        <w:right w:val="none" w:sz="0" w:space="0" w:color="auto"/>
      </w:divBdr>
    </w:div>
    <w:div w:id="2029401692">
      <w:bodyDiv w:val="1"/>
      <w:marLeft w:val="0"/>
      <w:marRight w:val="0"/>
      <w:marTop w:val="0"/>
      <w:marBottom w:val="0"/>
      <w:divBdr>
        <w:top w:val="none" w:sz="0" w:space="0" w:color="auto"/>
        <w:left w:val="none" w:sz="0" w:space="0" w:color="auto"/>
        <w:bottom w:val="none" w:sz="0" w:space="0" w:color="auto"/>
        <w:right w:val="none" w:sz="0" w:space="0" w:color="auto"/>
      </w:divBdr>
    </w:div>
    <w:div w:id="2037072985">
      <w:bodyDiv w:val="1"/>
      <w:marLeft w:val="0"/>
      <w:marRight w:val="0"/>
      <w:marTop w:val="0"/>
      <w:marBottom w:val="0"/>
      <w:divBdr>
        <w:top w:val="none" w:sz="0" w:space="0" w:color="auto"/>
        <w:left w:val="none" w:sz="0" w:space="0" w:color="auto"/>
        <w:bottom w:val="none" w:sz="0" w:space="0" w:color="auto"/>
        <w:right w:val="none" w:sz="0" w:space="0" w:color="auto"/>
      </w:divBdr>
    </w:div>
    <w:div w:id="2071733369">
      <w:bodyDiv w:val="1"/>
      <w:marLeft w:val="0"/>
      <w:marRight w:val="0"/>
      <w:marTop w:val="0"/>
      <w:marBottom w:val="0"/>
      <w:divBdr>
        <w:top w:val="none" w:sz="0" w:space="0" w:color="auto"/>
        <w:left w:val="none" w:sz="0" w:space="0" w:color="auto"/>
        <w:bottom w:val="none" w:sz="0" w:space="0" w:color="auto"/>
        <w:right w:val="none" w:sz="0" w:space="0" w:color="auto"/>
      </w:divBdr>
    </w:div>
    <w:div w:id="2079663842">
      <w:bodyDiv w:val="1"/>
      <w:marLeft w:val="0"/>
      <w:marRight w:val="0"/>
      <w:marTop w:val="0"/>
      <w:marBottom w:val="0"/>
      <w:divBdr>
        <w:top w:val="none" w:sz="0" w:space="0" w:color="auto"/>
        <w:left w:val="none" w:sz="0" w:space="0" w:color="auto"/>
        <w:bottom w:val="none" w:sz="0" w:space="0" w:color="auto"/>
        <w:right w:val="none" w:sz="0" w:space="0" w:color="auto"/>
      </w:divBdr>
    </w:div>
    <w:div w:id="2085183747">
      <w:bodyDiv w:val="1"/>
      <w:marLeft w:val="0"/>
      <w:marRight w:val="0"/>
      <w:marTop w:val="0"/>
      <w:marBottom w:val="0"/>
      <w:divBdr>
        <w:top w:val="none" w:sz="0" w:space="0" w:color="auto"/>
        <w:left w:val="none" w:sz="0" w:space="0" w:color="auto"/>
        <w:bottom w:val="none" w:sz="0" w:space="0" w:color="auto"/>
        <w:right w:val="none" w:sz="0" w:space="0" w:color="auto"/>
      </w:divBdr>
    </w:div>
    <w:div w:id="2099057793">
      <w:bodyDiv w:val="1"/>
      <w:marLeft w:val="0"/>
      <w:marRight w:val="0"/>
      <w:marTop w:val="0"/>
      <w:marBottom w:val="0"/>
      <w:divBdr>
        <w:top w:val="none" w:sz="0" w:space="0" w:color="auto"/>
        <w:left w:val="none" w:sz="0" w:space="0" w:color="auto"/>
        <w:bottom w:val="none" w:sz="0" w:space="0" w:color="auto"/>
        <w:right w:val="none" w:sz="0" w:space="0" w:color="auto"/>
      </w:divBdr>
    </w:div>
    <w:div w:id="2103453691">
      <w:bodyDiv w:val="1"/>
      <w:marLeft w:val="0"/>
      <w:marRight w:val="0"/>
      <w:marTop w:val="0"/>
      <w:marBottom w:val="0"/>
      <w:divBdr>
        <w:top w:val="none" w:sz="0" w:space="0" w:color="auto"/>
        <w:left w:val="none" w:sz="0" w:space="0" w:color="auto"/>
        <w:bottom w:val="none" w:sz="0" w:space="0" w:color="auto"/>
        <w:right w:val="none" w:sz="0" w:space="0" w:color="auto"/>
      </w:divBdr>
    </w:div>
    <w:div w:id="2103454646">
      <w:bodyDiv w:val="1"/>
      <w:marLeft w:val="0"/>
      <w:marRight w:val="0"/>
      <w:marTop w:val="0"/>
      <w:marBottom w:val="0"/>
      <w:divBdr>
        <w:top w:val="none" w:sz="0" w:space="0" w:color="auto"/>
        <w:left w:val="none" w:sz="0" w:space="0" w:color="auto"/>
        <w:bottom w:val="none" w:sz="0" w:space="0" w:color="auto"/>
        <w:right w:val="none" w:sz="0" w:space="0" w:color="auto"/>
      </w:divBdr>
    </w:div>
    <w:div w:id="214488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C171-DBFC-4912-AF3C-E5549ED4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15</Pages>
  <Words>5212</Words>
  <Characters>33238</Characters>
  <Application>Microsoft Office Word</Application>
  <DocSecurity>0</DocSecurity>
  <Lines>276</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Petričević</dc:creator>
  <cp:lastModifiedBy>PC</cp:lastModifiedBy>
  <cp:revision>18</cp:revision>
  <cp:lastPrinted>2023-11-23T07:08:00Z</cp:lastPrinted>
  <dcterms:created xsi:type="dcterms:W3CDTF">2023-11-16T13:42:00Z</dcterms:created>
  <dcterms:modified xsi:type="dcterms:W3CDTF">2023-11-24T12:47:00Z</dcterms:modified>
</cp:coreProperties>
</file>