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C0" w:rsidRPr="00332B8B" w:rsidRDefault="00D201C0" w:rsidP="00332B8B">
      <w:pPr>
        <w:spacing w:after="0" w:line="240" w:lineRule="auto"/>
        <w:jc w:val="right"/>
        <w:rPr>
          <w:rFonts w:ascii="Garamond" w:hAnsi="Garamond" w:cs="Times New Roman"/>
          <w:b/>
          <w:sz w:val="24"/>
          <w:szCs w:val="24"/>
          <w:u w:val="single"/>
        </w:rPr>
      </w:pPr>
      <w:r w:rsidRPr="00332B8B">
        <w:rPr>
          <w:rFonts w:ascii="Garamond" w:hAnsi="Garamond" w:cs="Times New Roman"/>
          <w:b/>
          <w:sz w:val="24"/>
          <w:szCs w:val="24"/>
          <w:u w:val="single"/>
        </w:rPr>
        <w:t>PRIJEDLOG</w:t>
      </w:r>
    </w:p>
    <w:p w:rsidR="00D201C0" w:rsidRPr="00332B8B" w:rsidRDefault="00D201C0" w:rsidP="00332B8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77102">
        <w:rPr>
          <w:rFonts w:ascii="Garamond" w:hAnsi="Garamond" w:cs="Times New Roman"/>
          <w:sz w:val="24"/>
          <w:szCs w:val="24"/>
        </w:rPr>
        <w:t xml:space="preserve">Na temelju </w:t>
      </w:r>
      <w:r w:rsidR="002C6A3B" w:rsidRPr="00377102">
        <w:rPr>
          <w:rFonts w:ascii="Garamond" w:hAnsi="Garamond" w:cs="Times New Roman"/>
          <w:sz w:val="24"/>
          <w:szCs w:val="24"/>
        </w:rPr>
        <w:t>članka 17. stavka 1</w:t>
      </w:r>
      <w:r w:rsidR="00376BFF" w:rsidRPr="00377102">
        <w:rPr>
          <w:rFonts w:ascii="Garamond" w:hAnsi="Garamond" w:cs="Times New Roman"/>
          <w:sz w:val="24"/>
          <w:szCs w:val="24"/>
        </w:rPr>
        <w:t xml:space="preserve">. Zakona o financiranju vodnoga gospodarstva („Narodne novine“, broj </w:t>
      </w:r>
      <w:r w:rsidR="00377102" w:rsidRPr="00377102">
        <w:rPr>
          <w:rFonts w:ascii="Garamond" w:hAnsi="Garamond" w:cs="Times New Roman"/>
          <w:sz w:val="24"/>
          <w:szCs w:val="24"/>
        </w:rPr>
        <w:t xml:space="preserve">153/09, 90/11, 56/13, </w:t>
      </w:r>
      <w:r w:rsidR="00377102">
        <w:rPr>
          <w:rFonts w:ascii="Garamond" w:hAnsi="Garamond" w:cs="Times New Roman"/>
          <w:sz w:val="24"/>
          <w:szCs w:val="24"/>
        </w:rPr>
        <w:t>154/14 , 119/15, 120/16, 127/17 i</w:t>
      </w:r>
      <w:r w:rsidR="00377102" w:rsidRPr="00377102">
        <w:rPr>
          <w:rFonts w:ascii="Garamond" w:hAnsi="Garamond" w:cs="Times New Roman"/>
          <w:sz w:val="24"/>
          <w:szCs w:val="24"/>
        </w:rPr>
        <w:t xml:space="preserve"> 66/19</w:t>
      </w:r>
      <w:r w:rsidR="00376BFF" w:rsidRPr="00377102">
        <w:rPr>
          <w:rFonts w:ascii="Garamond" w:hAnsi="Garamond" w:cs="Times New Roman"/>
          <w:sz w:val="24"/>
          <w:szCs w:val="24"/>
        </w:rPr>
        <w:t>),</w:t>
      </w:r>
      <w:r w:rsidR="002C6A3B" w:rsidRPr="00377102">
        <w:rPr>
          <w:rFonts w:ascii="Garamond" w:hAnsi="Garamond" w:cs="Times New Roman"/>
          <w:sz w:val="24"/>
          <w:szCs w:val="24"/>
        </w:rPr>
        <w:t xml:space="preserve"> a u vezi sa člankom 108. stavkom 1</w:t>
      </w:r>
      <w:r w:rsidR="00376BFF" w:rsidRPr="00377102">
        <w:rPr>
          <w:rFonts w:ascii="Garamond" w:hAnsi="Garamond" w:cs="Times New Roman"/>
          <w:sz w:val="24"/>
          <w:szCs w:val="24"/>
        </w:rPr>
        <w:t>.</w:t>
      </w:r>
      <w:r w:rsidR="002C6A3B" w:rsidRPr="00377102">
        <w:rPr>
          <w:rFonts w:ascii="Garamond" w:hAnsi="Garamond" w:cs="Times New Roman"/>
          <w:sz w:val="24"/>
          <w:szCs w:val="24"/>
        </w:rPr>
        <w:t xml:space="preserve"> Opće</w:t>
      </w:r>
      <w:r w:rsidR="00376BFF" w:rsidRPr="00377102">
        <w:rPr>
          <w:rFonts w:ascii="Garamond" w:hAnsi="Garamond" w:cs="Times New Roman"/>
          <w:sz w:val="24"/>
          <w:szCs w:val="24"/>
        </w:rPr>
        <w:t>g</w:t>
      </w:r>
      <w:r w:rsidR="002C6A3B" w:rsidRPr="00377102">
        <w:rPr>
          <w:rFonts w:ascii="Garamond" w:hAnsi="Garamond" w:cs="Times New Roman"/>
          <w:sz w:val="24"/>
          <w:szCs w:val="24"/>
        </w:rPr>
        <w:t xml:space="preserve"> poreznog zakona („Narodne novine“, broj </w:t>
      </w:r>
      <w:r w:rsidR="00377102" w:rsidRPr="00377102">
        <w:rPr>
          <w:rFonts w:ascii="Garamond" w:hAnsi="Garamond" w:cs="Times New Roman"/>
          <w:sz w:val="24"/>
          <w:szCs w:val="24"/>
        </w:rPr>
        <w:t>115/16, 106/18, 121/19, 32/20, 42/20, 114/22</w:t>
      </w:r>
      <w:r w:rsidR="002C6A3B" w:rsidRPr="00377102">
        <w:rPr>
          <w:rFonts w:ascii="Garamond" w:hAnsi="Garamond" w:cs="Times New Roman"/>
          <w:sz w:val="24"/>
          <w:szCs w:val="24"/>
        </w:rPr>
        <w:t xml:space="preserve">) </w:t>
      </w:r>
      <w:r w:rsidRPr="00377102">
        <w:rPr>
          <w:rFonts w:ascii="Garamond" w:hAnsi="Garamond" w:cs="Times New Roman"/>
          <w:sz w:val="24"/>
          <w:szCs w:val="24"/>
        </w:rPr>
        <w:t>te članka 31. Statuta Općine Martijanec (Službeni vjesnik Varaždinske županije br. 10/13, 24/13 i 18/</w:t>
      </w:r>
      <w:proofErr w:type="spellStart"/>
      <w:r w:rsidRPr="00377102">
        <w:rPr>
          <w:rFonts w:ascii="Garamond" w:hAnsi="Garamond" w:cs="Times New Roman"/>
          <w:sz w:val="24"/>
          <w:szCs w:val="24"/>
        </w:rPr>
        <w:t>18</w:t>
      </w:r>
      <w:proofErr w:type="spellEnd"/>
      <w:r w:rsidRPr="00377102">
        <w:rPr>
          <w:rFonts w:ascii="Garamond" w:hAnsi="Garamond" w:cs="Times New Roman"/>
          <w:sz w:val="24"/>
          <w:szCs w:val="24"/>
        </w:rPr>
        <w:t xml:space="preserve">) </w:t>
      </w:r>
      <w:r w:rsidRPr="00332B8B">
        <w:rPr>
          <w:rFonts w:ascii="Garamond" w:hAnsi="Garamond" w:cs="Times New Roman"/>
          <w:b/>
          <w:sz w:val="24"/>
          <w:szCs w:val="24"/>
        </w:rPr>
        <w:t xml:space="preserve">Općinsko vijeće Općine Martijanec na </w:t>
      </w:r>
      <w:r w:rsidR="00377102" w:rsidRPr="00332B8B">
        <w:rPr>
          <w:rFonts w:ascii="Garamond" w:hAnsi="Garamond" w:cs="Times New Roman"/>
          <w:b/>
          <w:sz w:val="24"/>
          <w:szCs w:val="24"/>
        </w:rPr>
        <w:t>16</w:t>
      </w:r>
      <w:r w:rsidRPr="00332B8B">
        <w:rPr>
          <w:rFonts w:ascii="Garamond" w:hAnsi="Garamond" w:cs="Times New Roman"/>
          <w:b/>
          <w:sz w:val="24"/>
          <w:szCs w:val="24"/>
        </w:rPr>
        <w:t xml:space="preserve">. sjednici održanoj dana </w:t>
      </w:r>
      <w:r w:rsidR="00377102" w:rsidRPr="00332B8B">
        <w:rPr>
          <w:rFonts w:ascii="Garamond" w:hAnsi="Garamond" w:cs="Times New Roman"/>
          <w:b/>
          <w:sz w:val="24"/>
          <w:szCs w:val="24"/>
        </w:rPr>
        <w:t xml:space="preserve">31. svibnja 2023. </w:t>
      </w:r>
      <w:r w:rsidRPr="00332B8B">
        <w:rPr>
          <w:rFonts w:ascii="Garamond" w:hAnsi="Garamond" w:cs="Times New Roman"/>
          <w:b/>
          <w:sz w:val="24"/>
          <w:szCs w:val="24"/>
        </w:rPr>
        <w:t xml:space="preserve">godine, donosi </w:t>
      </w:r>
    </w:p>
    <w:p w:rsidR="00D201C0" w:rsidRPr="00377102" w:rsidRDefault="00D201C0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77102">
        <w:rPr>
          <w:rFonts w:ascii="Garamond" w:hAnsi="Garamond" w:cs="Times New Roman"/>
          <w:b/>
          <w:sz w:val="24"/>
          <w:szCs w:val="24"/>
        </w:rPr>
        <w:t xml:space="preserve">ODLUKU </w:t>
      </w:r>
    </w:p>
    <w:p w:rsidR="00D201C0" w:rsidRPr="00377102" w:rsidRDefault="00377102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</w:t>
      </w:r>
      <w:r w:rsidR="00D201C0" w:rsidRPr="00377102">
        <w:rPr>
          <w:rFonts w:ascii="Garamond" w:hAnsi="Garamond" w:cs="Times New Roman"/>
          <w:b/>
          <w:sz w:val="24"/>
          <w:szCs w:val="24"/>
        </w:rPr>
        <w:t xml:space="preserve"> ot</w:t>
      </w:r>
      <w:r>
        <w:rPr>
          <w:rFonts w:ascii="Garamond" w:hAnsi="Garamond" w:cs="Times New Roman"/>
          <w:b/>
          <w:sz w:val="24"/>
          <w:szCs w:val="24"/>
        </w:rPr>
        <w:t>pisu</w:t>
      </w:r>
      <w:r w:rsidR="00A26312" w:rsidRPr="00377102">
        <w:rPr>
          <w:rFonts w:ascii="Garamond" w:hAnsi="Garamond" w:cs="Times New Roman"/>
          <w:b/>
          <w:sz w:val="24"/>
          <w:szCs w:val="24"/>
        </w:rPr>
        <w:t xml:space="preserve"> nenaplativih i zastarjelih </w:t>
      </w:r>
      <w:r w:rsidR="00D201C0" w:rsidRPr="00377102">
        <w:rPr>
          <w:rFonts w:ascii="Garamond" w:hAnsi="Garamond" w:cs="Times New Roman"/>
          <w:b/>
          <w:sz w:val="24"/>
          <w:szCs w:val="24"/>
        </w:rPr>
        <w:t>potraživanja na ime naknade za uređenje voda</w:t>
      </w:r>
    </w:p>
    <w:p w:rsidR="00D201C0" w:rsidRPr="00377102" w:rsidRDefault="00D201C0" w:rsidP="00A26312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D201C0" w:rsidRPr="00377102" w:rsidRDefault="00377102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</w:t>
      </w:r>
      <w:r w:rsidR="00D201C0" w:rsidRPr="00377102">
        <w:rPr>
          <w:rFonts w:ascii="Garamond" w:hAnsi="Garamond" w:cs="Times New Roman"/>
          <w:b/>
          <w:sz w:val="24"/>
          <w:szCs w:val="24"/>
        </w:rPr>
        <w:t>.</w:t>
      </w:r>
    </w:p>
    <w:p w:rsidR="00D201C0" w:rsidRPr="00377102" w:rsidRDefault="00D201C0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77102">
        <w:rPr>
          <w:rFonts w:ascii="Garamond" w:hAnsi="Garamond" w:cs="Times New Roman"/>
          <w:sz w:val="24"/>
          <w:szCs w:val="24"/>
        </w:rPr>
        <w:t>Ovom Odlukom utvrđuje se provedba postup</w:t>
      </w:r>
      <w:r w:rsidR="002F28F8">
        <w:rPr>
          <w:rFonts w:ascii="Garamond" w:hAnsi="Garamond" w:cs="Times New Roman"/>
          <w:sz w:val="24"/>
          <w:szCs w:val="24"/>
        </w:rPr>
        <w:t>ka otpisa</w:t>
      </w:r>
      <w:r w:rsidR="00332B8B">
        <w:rPr>
          <w:rFonts w:ascii="Garamond" w:hAnsi="Garamond" w:cs="Times New Roman"/>
          <w:sz w:val="24"/>
          <w:szCs w:val="24"/>
        </w:rPr>
        <w:t xml:space="preserve"> nenaplativih</w:t>
      </w:r>
      <w:r w:rsidRPr="00377102">
        <w:rPr>
          <w:rFonts w:ascii="Garamond" w:hAnsi="Garamond" w:cs="Times New Roman"/>
          <w:sz w:val="24"/>
          <w:szCs w:val="24"/>
        </w:rPr>
        <w:t xml:space="preserve"> i zastarjelih potraživanja s n</w:t>
      </w:r>
      <w:r w:rsidR="00280570">
        <w:rPr>
          <w:rFonts w:ascii="Garamond" w:hAnsi="Garamond" w:cs="Times New Roman"/>
          <w:sz w:val="24"/>
          <w:szCs w:val="24"/>
        </w:rPr>
        <w:t xml:space="preserve">aslova naknade za uređenje voda </w:t>
      </w:r>
      <w:r w:rsidR="007659D1">
        <w:rPr>
          <w:rFonts w:ascii="Garamond" w:hAnsi="Garamond" w:cs="Times New Roman"/>
          <w:sz w:val="24"/>
          <w:szCs w:val="24"/>
        </w:rPr>
        <w:t>za</w:t>
      </w:r>
      <w:r w:rsidR="00280570">
        <w:rPr>
          <w:rFonts w:ascii="Garamond" w:hAnsi="Garamond" w:cs="Times New Roman"/>
          <w:sz w:val="24"/>
          <w:szCs w:val="24"/>
        </w:rPr>
        <w:t xml:space="preserve"> stambeni prostor.</w:t>
      </w:r>
    </w:p>
    <w:p w:rsidR="00A26312" w:rsidRPr="00377102" w:rsidRDefault="00A26312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201C0" w:rsidRPr="00377102" w:rsidRDefault="00377102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II</w:t>
      </w:r>
      <w:r w:rsidR="00D201C0" w:rsidRPr="00377102">
        <w:rPr>
          <w:rFonts w:ascii="Garamond" w:hAnsi="Garamond" w:cs="Times New Roman"/>
          <w:b/>
          <w:sz w:val="24"/>
          <w:szCs w:val="24"/>
        </w:rPr>
        <w:t>.</w:t>
      </w:r>
    </w:p>
    <w:p w:rsidR="00D201C0" w:rsidRPr="00377102" w:rsidRDefault="00D201C0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77102">
        <w:rPr>
          <w:rFonts w:ascii="Garamond" w:hAnsi="Garamond" w:cs="Times New Roman"/>
          <w:sz w:val="24"/>
          <w:szCs w:val="24"/>
        </w:rPr>
        <w:t>Utvrđuje se da se na osnovi ove Odlu</w:t>
      </w:r>
      <w:r w:rsidR="002F28F8">
        <w:rPr>
          <w:rFonts w:ascii="Garamond" w:hAnsi="Garamond" w:cs="Times New Roman"/>
          <w:sz w:val="24"/>
          <w:szCs w:val="24"/>
        </w:rPr>
        <w:t>ke otpisuju dospjela nenaplativa</w:t>
      </w:r>
      <w:r w:rsidRPr="00377102">
        <w:rPr>
          <w:rFonts w:ascii="Garamond" w:hAnsi="Garamond" w:cs="Times New Roman"/>
          <w:sz w:val="24"/>
          <w:szCs w:val="24"/>
        </w:rPr>
        <w:t xml:space="preserve"> zastarjela potraživanja s naslova </w:t>
      </w:r>
      <w:r w:rsidR="002F28F8">
        <w:rPr>
          <w:rFonts w:ascii="Garamond" w:hAnsi="Garamond" w:cs="Times New Roman"/>
          <w:sz w:val="24"/>
          <w:szCs w:val="24"/>
        </w:rPr>
        <w:t xml:space="preserve">naknade za uređenje voda </w:t>
      </w:r>
      <w:r w:rsidR="00E209D5">
        <w:rPr>
          <w:rFonts w:ascii="Garamond" w:hAnsi="Garamond" w:cs="Times New Roman"/>
          <w:sz w:val="24"/>
          <w:szCs w:val="24"/>
        </w:rPr>
        <w:t xml:space="preserve">za stambeni prostor </w:t>
      </w:r>
      <w:bookmarkStart w:id="0" w:name="_GoBack"/>
      <w:bookmarkEnd w:id="0"/>
      <w:r w:rsidR="002F28F8">
        <w:rPr>
          <w:rFonts w:ascii="Garamond" w:hAnsi="Garamond" w:cs="Times New Roman"/>
          <w:sz w:val="24"/>
          <w:szCs w:val="24"/>
        </w:rPr>
        <w:t>koja su</w:t>
      </w:r>
      <w:r w:rsidR="007659D1">
        <w:rPr>
          <w:rFonts w:ascii="Garamond" w:hAnsi="Garamond" w:cs="Times New Roman"/>
          <w:sz w:val="24"/>
          <w:szCs w:val="24"/>
        </w:rPr>
        <w:t xml:space="preserve"> prihod Hrvatskih voda, a </w:t>
      </w:r>
      <w:r w:rsidR="00280570">
        <w:rPr>
          <w:rFonts w:ascii="Garamond" w:hAnsi="Garamond" w:cs="Times New Roman"/>
          <w:sz w:val="24"/>
          <w:szCs w:val="24"/>
        </w:rPr>
        <w:t>koj</w:t>
      </w:r>
      <w:r w:rsidR="00C548E4">
        <w:rPr>
          <w:rFonts w:ascii="Garamond" w:hAnsi="Garamond" w:cs="Times New Roman"/>
          <w:sz w:val="24"/>
          <w:szCs w:val="24"/>
        </w:rPr>
        <w:t xml:space="preserve">e </w:t>
      </w:r>
      <w:r w:rsidRPr="00377102">
        <w:rPr>
          <w:rFonts w:ascii="Garamond" w:hAnsi="Garamond" w:cs="Times New Roman"/>
          <w:sz w:val="24"/>
          <w:szCs w:val="24"/>
        </w:rPr>
        <w:t xml:space="preserve">Općina obračunava i naplaćuje temeljem članka 17. stavka 1. Zakona o financiranju vodnoga gospodarstva („Narodne novine“, </w:t>
      </w:r>
      <w:r w:rsidR="00377102" w:rsidRPr="00377102">
        <w:rPr>
          <w:rFonts w:ascii="Garamond" w:hAnsi="Garamond" w:cs="Times New Roman"/>
          <w:sz w:val="24"/>
          <w:szCs w:val="24"/>
        </w:rPr>
        <w:t>153/09, 90/11, 56/13, 154/14 , 119/15, 120/16, 127/17 i 66/19</w:t>
      </w:r>
      <w:r w:rsidR="00C548E4">
        <w:rPr>
          <w:rFonts w:ascii="Garamond" w:hAnsi="Garamond" w:cs="Times New Roman"/>
          <w:sz w:val="24"/>
          <w:szCs w:val="24"/>
        </w:rPr>
        <w:t>),</w:t>
      </w:r>
      <w:r w:rsidRPr="00377102">
        <w:rPr>
          <w:rFonts w:ascii="Garamond" w:hAnsi="Garamond" w:cs="Times New Roman"/>
          <w:sz w:val="24"/>
          <w:szCs w:val="24"/>
        </w:rPr>
        <w:t xml:space="preserve"> s obzirom na prestanak prava Općine</w:t>
      </w:r>
      <w:r w:rsidR="00280570">
        <w:rPr>
          <w:rFonts w:ascii="Garamond" w:hAnsi="Garamond" w:cs="Times New Roman"/>
          <w:sz w:val="24"/>
          <w:szCs w:val="24"/>
        </w:rPr>
        <w:t xml:space="preserve"> Martijanec</w:t>
      </w:r>
      <w:r w:rsidRPr="00377102">
        <w:rPr>
          <w:rFonts w:ascii="Garamond" w:hAnsi="Garamond" w:cs="Times New Roman"/>
          <w:sz w:val="24"/>
          <w:szCs w:val="24"/>
        </w:rPr>
        <w:t xml:space="preserve"> kao poreznog tijela na naplatu naknade za uređenje voda po proteku šest godina računajući od dana kada je zastara počela teći prema stavku 1. članka 108, a temeljem članka 109. stavka 9. Opće poreznog</w:t>
      </w:r>
      <w:r w:rsidR="00D52DC7">
        <w:rPr>
          <w:rFonts w:ascii="Garamond" w:hAnsi="Garamond" w:cs="Times New Roman"/>
          <w:sz w:val="24"/>
          <w:szCs w:val="24"/>
        </w:rPr>
        <w:t xml:space="preserve"> zakona („Narodne novine“, broj</w:t>
      </w:r>
      <w:r w:rsidR="00377102" w:rsidRPr="00377102">
        <w:rPr>
          <w:rFonts w:ascii="Garamond" w:hAnsi="Garamond" w:cs="Times New Roman"/>
          <w:sz w:val="24"/>
          <w:szCs w:val="24"/>
        </w:rPr>
        <w:t xml:space="preserve"> 115/16, 106/18, 121/19, 32/20, 42/20, 114/22</w:t>
      </w:r>
      <w:r w:rsidRPr="00377102">
        <w:rPr>
          <w:rFonts w:ascii="Garamond" w:hAnsi="Garamond" w:cs="Times New Roman"/>
          <w:sz w:val="24"/>
          <w:szCs w:val="24"/>
        </w:rPr>
        <w:t xml:space="preserve">) koji se primjenjuje temeljem članka 74. stavka 1. Zakona o financiranju vodnoga gospodarstva. </w:t>
      </w:r>
    </w:p>
    <w:p w:rsidR="00A26312" w:rsidRPr="00377102" w:rsidRDefault="00A26312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201C0" w:rsidRPr="00377102" w:rsidRDefault="00377102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III</w:t>
      </w:r>
      <w:r w:rsidR="00D201C0" w:rsidRPr="00377102">
        <w:rPr>
          <w:rFonts w:ascii="Garamond" w:hAnsi="Garamond" w:cs="Times New Roman"/>
          <w:b/>
          <w:sz w:val="24"/>
          <w:szCs w:val="24"/>
        </w:rPr>
        <w:t>.</w:t>
      </w:r>
    </w:p>
    <w:p w:rsidR="00D201C0" w:rsidRPr="00D52DC7" w:rsidRDefault="00D52DC7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52DC7">
        <w:rPr>
          <w:rFonts w:ascii="Garamond" w:hAnsi="Garamond" w:cs="Times New Roman"/>
          <w:sz w:val="24"/>
          <w:szCs w:val="24"/>
        </w:rPr>
        <w:t>Odobrava se otpis nenaplativih i zastarjelih dospjelih potraživanja s osnova naknade za uređenje voda za stambeni prostor u iznosu od 6.290,31 EUR-a.</w:t>
      </w:r>
      <w:r w:rsidR="00D201C0" w:rsidRPr="00D52DC7">
        <w:rPr>
          <w:rFonts w:ascii="Garamond" w:hAnsi="Garamond" w:cs="Times New Roman"/>
          <w:sz w:val="24"/>
          <w:szCs w:val="24"/>
        </w:rPr>
        <w:t xml:space="preserve"> </w:t>
      </w:r>
    </w:p>
    <w:p w:rsidR="00A26312" w:rsidRPr="00377102" w:rsidRDefault="00A26312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201C0" w:rsidRPr="00377102" w:rsidRDefault="00377102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IV</w:t>
      </w:r>
      <w:r w:rsidR="00D201C0" w:rsidRPr="00377102">
        <w:rPr>
          <w:rFonts w:ascii="Garamond" w:hAnsi="Garamond" w:cs="Times New Roman"/>
          <w:b/>
          <w:sz w:val="24"/>
          <w:szCs w:val="24"/>
        </w:rPr>
        <w:t>.</w:t>
      </w:r>
    </w:p>
    <w:p w:rsidR="00452E0F" w:rsidRPr="00D52DC7" w:rsidRDefault="00D52DC7" w:rsidP="00D52DC7">
      <w:pPr>
        <w:jc w:val="both"/>
        <w:rPr>
          <w:rFonts w:ascii="Garamond" w:eastAsia="Times New Roman" w:hAnsi="Garamond" w:cs="Arial"/>
          <w:b/>
          <w:bCs/>
          <w:color w:val="000000"/>
          <w:sz w:val="20"/>
          <w:szCs w:val="20"/>
          <w:lang w:eastAsia="hr-HR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C548E4">
        <w:rPr>
          <w:rFonts w:ascii="Garamond" w:hAnsi="Garamond" w:cs="Times New Roman"/>
          <w:sz w:val="24"/>
          <w:szCs w:val="24"/>
        </w:rPr>
        <w:t>astavni</w:t>
      </w:r>
      <w:r w:rsidRPr="00377102">
        <w:rPr>
          <w:rFonts w:ascii="Garamond" w:hAnsi="Garamond" w:cs="Times New Roman"/>
          <w:sz w:val="24"/>
          <w:szCs w:val="24"/>
        </w:rPr>
        <w:t xml:space="preserve"> dio ove Odluke</w:t>
      </w:r>
      <w:r>
        <w:rPr>
          <w:rFonts w:ascii="Garamond" w:hAnsi="Garamond" w:cs="Times New Roman"/>
          <w:sz w:val="24"/>
          <w:szCs w:val="24"/>
        </w:rPr>
        <w:t xml:space="preserve"> je</w:t>
      </w:r>
      <w:r w:rsidR="00C548E4">
        <w:rPr>
          <w:rFonts w:ascii="Garamond" w:hAnsi="Garamond" w:cs="Times New Roman"/>
          <w:sz w:val="24"/>
          <w:szCs w:val="24"/>
        </w:rPr>
        <w:t xml:space="preserve"> </w:t>
      </w:r>
      <w:r w:rsidRPr="00D52DC7">
        <w:rPr>
          <w:rFonts w:ascii="Garamond" w:eastAsia="Times New Roman" w:hAnsi="Garamond" w:cs="Arial"/>
          <w:bCs/>
          <w:color w:val="000000"/>
          <w:sz w:val="24"/>
          <w:szCs w:val="24"/>
          <w:lang w:eastAsia="hr-HR"/>
        </w:rPr>
        <w:t xml:space="preserve">Analitički pregled potraživanja za otpis </w:t>
      </w:r>
      <w:r w:rsidR="00C548E4">
        <w:rPr>
          <w:rFonts w:ascii="Garamond" w:eastAsia="Times New Roman" w:hAnsi="Garamond" w:cs="Arial"/>
          <w:bCs/>
          <w:color w:val="000000"/>
          <w:sz w:val="24"/>
          <w:szCs w:val="24"/>
          <w:lang w:eastAsia="hr-HR"/>
        </w:rPr>
        <w:t>naknade</w:t>
      </w:r>
      <w:r w:rsidRPr="00D52DC7">
        <w:rPr>
          <w:rFonts w:ascii="Garamond" w:eastAsia="Times New Roman" w:hAnsi="Garamond" w:cs="Arial"/>
          <w:bCs/>
          <w:color w:val="000000"/>
          <w:sz w:val="24"/>
          <w:szCs w:val="24"/>
          <w:lang w:eastAsia="hr-HR"/>
        </w:rPr>
        <w:t xml:space="preserve"> za uređenje voda </w:t>
      </w:r>
      <w:r w:rsidR="00C548E4">
        <w:rPr>
          <w:rFonts w:ascii="Garamond" w:eastAsia="Times New Roman" w:hAnsi="Garamond" w:cs="Arial"/>
          <w:bCs/>
          <w:color w:val="000000"/>
          <w:sz w:val="24"/>
          <w:szCs w:val="24"/>
          <w:lang w:eastAsia="hr-HR"/>
        </w:rPr>
        <w:t xml:space="preserve">za </w:t>
      </w:r>
      <w:r w:rsidRPr="00D52DC7">
        <w:rPr>
          <w:rFonts w:ascii="Garamond" w:eastAsia="Times New Roman" w:hAnsi="Garamond" w:cs="Arial"/>
          <w:bCs/>
          <w:color w:val="000000"/>
          <w:sz w:val="24"/>
          <w:szCs w:val="24"/>
          <w:lang w:eastAsia="hr-HR"/>
        </w:rPr>
        <w:t>stambeni prostor</w:t>
      </w:r>
      <w:r>
        <w:rPr>
          <w:rFonts w:ascii="Garamond" w:hAnsi="Garamond" w:cs="Times New Roman"/>
          <w:sz w:val="24"/>
          <w:szCs w:val="24"/>
        </w:rPr>
        <w:t>,</w:t>
      </w:r>
      <w:r w:rsidRPr="00D52DC7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koja se predlažu za otpis, po obveznicima i iznosim,</w:t>
      </w:r>
      <w:r w:rsidR="00452E0F" w:rsidRPr="00377102">
        <w:rPr>
          <w:rFonts w:ascii="Garamond" w:hAnsi="Garamond" w:cs="Times New Roman"/>
          <w:sz w:val="24"/>
          <w:szCs w:val="24"/>
        </w:rPr>
        <w:t xml:space="preserve"> ali</w:t>
      </w:r>
      <w:r>
        <w:rPr>
          <w:rFonts w:ascii="Garamond" w:hAnsi="Garamond" w:cs="Times New Roman"/>
          <w:sz w:val="24"/>
          <w:szCs w:val="24"/>
        </w:rPr>
        <w:t xml:space="preserve"> isti</w:t>
      </w:r>
      <w:r w:rsidR="00452E0F" w:rsidRPr="00377102">
        <w:rPr>
          <w:rFonts w:ascii="Garamond" w:hAnsi="Garamond" w:cs="Times New Roman"/>
          <w:sz w:val="24"/>
          <w:szCs w:val="24"/>
        </w:rPr>
        <w:t xml:space="preserve"> nije predmet objave u „Službenom vjesniku </w:t>
      </w:r>
      <w:r w:rsidR="00377102">
        <w:rPr>
          <w:rFonts w:ascii="Garamond" w:hAnsi="Garamond" w:cs="Times New Roman"/>
          <w:sz w:val="24"/>
          <w:szCs w:val="24"/>
        </w:rPr>
        <w:t>Općine Martijanec</w:t>
      </w:r>
      <w:r w:rsidR="00452E0F" w:rsidRPr="00377102">
        <w:rPr>
          <w:rFonts w:ascii="Garamond" w:hAnsi="Garamond" w:cs="Times New Roman"/>
          <w:sz w:val="24"/>
          <w:szCs w:val="24"/>
        </w:rPr>
        <w:t>“.</w:t>
      </w:r>
    </w:p>
    <w:p w:rsidR="00D201C0" w:rsidRPr="00377102" w:rsidRDefault="00377102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</w:t>
      </w:r>
      <w:r w:rsidR="00D201C0" w:rsidRPr="00377102">
        <w:rPr>
          <w:rFonts w:ascii="Garamond" w:hAnsi="Garamond" w:cs="Times New Roman"/>
          <w:b/>
          <w:sz w:val="24"/>
          <w:szCs w:val="24"/>
        </w:rPr>
        <w:t>.</w:t>
      </w:r>
    </w:p>
    <w:p w:rsidR="00DF4C2D" w:rsidRPr="00377102" w:rsidRDefault="002F28F8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Zadužuje se Jedinstveni upravni odjel Općine Martijanec za evidentiranje promjena u poslovnim knjigama Općine Martijanec sukladno članku II</w:t>
      </w:r>
      <w:r>
        <w:rPr>
          <w:rFonts w:ascii="Garamond" w:hAnsi="Garamond"/>
          <w:sz w:val="24"/>
          <w:szCs w:val="24"/>
        </w:rPr>
        <w:t>I</w:t>
      </w:r>
      <w:r w:rsidRPr="002730EA">
        <w:rPr>
          <w:rFonts w:ascii="Garamond" w:hAnsi="Garamond"/>
          <w:sz w:val="24"/>
          <w:szCs w:val="24"/>
        </w:rPr>
        <w:t>. ove Odluke</w:t>
      </w:r>
      <w:r w:rsidR="00DF4C2D" w:rsidRPr="00377102">
        <w:rPr>
          <w:rFonts w:ascii="Garamond" w:hAnsi="Garamond" w:cs="Times New Roman"/>
          <w:sz w:val="24"/>
          <w:szCs w:val="24"/>
        </w:rPr>
        <w:t>.</w:t>
      </w:r>
    </w:p>
    <w:p w:rsidR="00A26312" w:rsidRPr="00377102" w:rsidRDefault="00A26312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201C0" w:rsidRPr="00377102" w:rsidRDefault="00D201C0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77102">
        <w:rPr>
          <w:rFonts w:ascii="Garamond" w:hAnsi="Garamond" w:cs="Times New Roman"/>
          <w:b/>
          <w:sz w:val="24"/>
          <w:szCs w:val="24"/>
        </w:rPr>
        <w:t>Članak 6.</w:t>
      </w:r>
    </w:p>
    <w:p w:rsidR="00D52DC7" w:rsidRPr="00D52DC7" w:rsidRDefault="00D52DC7" w:rsidP="00332B8B">
      <w:pPr>
        <w:ind w:right="284"/>
        <w:jc w:val="both"/>
        <w:rPr>
          <w:rFonts w:ascii="Garamond" w:eastAsia="Calibri" w:hAnsi="Garamond" w:cs="Arial"/>
          <w:sz w:val="24"/>
          <w:szCs w:val="24"/>
        </w:rPr>
      </w:pPr>
      <w:r w:rsidRPr="00D52DC7">
        <w:rPr>
          <w:rFonts w:ascii="Garamond" w:eastAsia="Calibri" w:hAnsi="Garamond" w:cs="Arial"/>
          <w:sz w:val="24"/>
          <w:szCs w:val="24"/>
        </w:rPr>
        <w:t>Ova Odluka bit će objavljena u „Službenom vjesniku Općine Martijanec“, a stupa na snagu osmog dana od dana objave.</w:t>
      </w:r>
    </w:p>
    <w:p w:rsidR="005C30BD" w:rsidRPr="00377102" w:rsidRDefault="005C30BD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201C0" w:rsidRPr="00377102" w:rsidRDefault="002F28F8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KLASA: 406-06/23</w:t>
      </w:r>
      <w:r w:rsidR="00A26312" w:rsidRPr="00377102">
        <w:rPr>
          <w:rFonts w:ascii="Garamond" w:hAnsi="Garamond" w:cs="Times New Roman"/>
          <w:sz w:val="24"/>
          <w:szCs w:val="24"/>
        </w:rPr>
        <w:t>-01/1</w:t>
      </w:r>
    </w:p>
    <w:p w:rsidR="00D201C0" w:rsidRPr="00377102" w:rsidRDefault="002F28F8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URBROJ: 2186-19</w:t>
      </w:r>
      <w:r w:rsidR="00A26312" w:rsidRPr="00377102">
        <w:rPr>
          <w:rFonts w:ascii="Garamond" w:hAnsi="Garamond" w:cs="Times New Roman"/>
          <w:sz w:val="24"/>
          <w:szCs w:val="24"/>
        </w:rPr>
        <w:t>-01-2</w:t>
      </w:r>
      <w:r>
        <w:rPr>
          <w:rFonts w:ascii="Garamond" w:hAnsi="Garamond" w:cs="Times New Roman"/>
          <w:sz w:val="24"/>
          <w:szCs w:val="24"/>
        </w:rPr>
        <w:t>3-1</w:t>
      </w:r>
    </w:p>
    <w:p w:rsidR="00D201C0" w:rsidRPr="00377102" w:rsidRDefault="00A26312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77102">
        <w:rPr>
          <w:rFonts w:ascii="Garamond" w:hAnsi="Garamond" w:cs="Times New Roman"/>
          <w:sz w:val="24"/>
          <w:szCs w:val="24"/>
        </w:rPr>
        <w:t>Martijanec, 31</w:t>
      </w:r>
      <w:r w:rsidR="00D201C0" w:rsidRPr="00377102">
        <w:rPr>
          <w:rFonts w:ascii="Garamond" w:hAnsi="Garamond" w:cs="Times New Roman"/>
          <w:sz w:val="24"/>
          <w:szCs w:val="24"/>
        </w:rPr>
        <w:t xml:space="preserve">. </w:t>
      </w:r>
      <w:r w:rsidR="002F28F8">
        <w:rPr>
          <w:rFonts w:ascii="Garamond" w:hAnsi="Garamond" w:cs="Times New Roman"/>
          <w:sz w:val="24"/>
          <w:szCs w:val="24"/>
        </w:rPr>
        <w:t>svibnja 2023</w:t>
      </w:r>
      <w:r w:rsidR="00D201C0" w:rsidRPr="00377102">
        <w:rPr>
          <w:rFonts w:ascii="Garamond" w:hAnsi="Garamond" w:cs="Times New Roman"/>
          <w:sz w:val="24"/>
          <w:szCs w:val="24"/>
        </w:rPr>
        <w:t>. godine</w:t>
      </w:r>
    </w:p>
    <w:p w:rsidR="00D201C0" w:rsidRPr="00377102" w:rsidRDefault="00D201C0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77102">
        <w:rPr>
          <w:rFonts w:ascii="Garamond" w:hAnsi="Garamond" w:cs="Times New Roman"/>
          <w:sz w:val="24"/>
          <w:szCs w:val="24"/>
        </w:rPr>
        <w:tab/>
      </w:r>
      <w:r w:rsidRPr="00377102">
        <w:rPr>
          <w:rFonts w:ascii="Garamond" w:hAnsi="Garamond" w:cs="Times New Roman"/>
          <w:sz w:val="24"/>
          <w:szCs w:val="24"/>
        </w:rPr>
        <w:tab/>
      </w:r>
      <w:r w:rsidRPr="00377102">
        <w:rPr>
          <w:rFonts w:ascii="Garamond" w:hAnsi="Garamond" w:cs="Times New Roman"/>
          <w:sz w:val="24"/>
          <w:szCs w:val="24"/>
        </w:rPr>
        <w:tab/>
      </w:r>
      <w:r w:rsidRPr="00377102">
        <w:rPr>
          <w:rFonts w:ascii="Garamond" w:hAnsi="Garamond" w:cs="Times New Roman"/>
          <w:sz w:val="24"/>
          <w:szCs w:val="24"/>
        </w:rPr>
        <w:tab/>
        <w:t xml:space="preserve">  </w:t>
      </w:r>
    </w:p>
    <w:p w:rsidR="00D52DC7" w:rsidRPr="00D52DC7" w:rsidRDefault="00D201C0" w:rsidP="00D52DC7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77102">
        <w:rPr>
          <w:rFonts w:ascii="Garamond" w:hAnsi="Garamond" w:cs="Times New Roman"/>
          <w:b/>
          <w:sz w:val="24"/>
          <w:szCs w:val="24"/>
        </w:rPr>
        <w:t xml:space="preserve">    </w:t>
      </w:r>
      <w:r w:rsidR="00D52DC7">
        <w:rPr>
          <w:rFonts w:ascii="Garamond" w:hAnsi="Garamond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377102">
        <w:rPr>
          <w:rFonts w:ascii="Garamond" w:hAnsi="Garamond" w:cs="Times New Roman"/>
          <w:b/>
          <w:sz w:val="24"/>
          <w:szCs w:val="24"/>
        </w:rPr>
        <w:t xml:space="preserve">  </w:t>
      </w:r>
      <w:r w:rsidR="00D52DC7" w:rsidRPr="00D52DC7">
        <w:rPr>
          <w:rFonts w:ascii="Garamond" w:eastAsia="Calibri" w:hAnsi="Garamond" w:cs="Times New Roman"/>
          <w:b/>
          <w:sz w:val="24"/>
          <w:szCs w:val="24"/>
        </w:rPr>
        <w:t>Predsjednik Općinskog vijeća</w:t>
      </w:r>
    </w:p>
    <w:p w:rsidR="00D52DC7" w:rsidRPr="00D52DC7" w:rsidRDefault="00D52DC7" w:rsidP="00D52DC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D52DC7">
        <w:rPr>
          <w:rFonts w:ascii="Garamond" w:eastAsia="Calibri" w:hAnsi="Garamond" w:cs="Times New Roman"/>
          <w:sz w:val="24"/>
          <w:szCs w:val="24"/>
        </w:rPr>
        <w:t xml:space="preserve">                                                                                                  Stjepan Golubić, ing.</w:t>
      </w:r>
    </w:p>
    <w:p w:rsidR="00377102" w:rsidRDefault="00377102" w:rsidP="00D52DC7">
      <w:pPr>
        <w:spacing w:after="0" w:line="240" w:lineRule="auto"/>
        <w:ind w:left="6237"/>
        <w:jc w:val="both"/>
        <w:rPr>
          <w:rFonts w:ascii="Garamond" w:hAnsi="Garamond" w:cs="Times New Roman"/>
          <w:b/>
          <w:sz w:val="24"/>
          <w:szCs w:val="24"/>
        </w:rPr>
      </w:pPr>
    </w:p>
    <w:p w:rsidR="00377102" w:rsidRDefault="00377102" w:rsidP="00A26312">
      <w:pPr>
        <w:spacing w:after="0" w:line="240" w:lineRule="auto"/>
        <w:ind w:left="6237"/>
        <w:jc w:val="both"/>
        <w:rPr>
          <w:rFonts w:ascii="Garamond" w:hAnsi="Garamond" w:cs="Times New Roman"/>
          <w:b/>
          <w:sz w:val="24"/>
          <w:szCs w:val="24"/>
        </w:rPr>
      </w:pPr>
    </w:p>
    <w:p w:rsidR="00377102" w:rsidRPr="00377102" w:rsidRDefault="00377102" w:rsidP="00A26312">
      <w:pPr>
        <w:spacing w:after="0" w:line="240" w:lineRule="auto"/>
        <w:ind w:left="6237"/>
        <w:jc w:val="both"/>
        <w:rPr>
          <w:rFonts w:ascii="Garamond" w:hAnsi="Garamond" w:cs="Times New Roman"/>
          <w:b/>
          <w:sz w:val="24"/>
          <w:szCs w:val="24"/>
        </w:rPr>
      </w:pPr>
    </w:p>
    <w:p w:rsidR="00A26312" w:rsidRPr="00377102" w:rsidRDefault="00A26312" w:rsidP="0087695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CB5CD9" w:rsidRPr="00377102" w:rsidRDefault="00CB5CD9" w:rsidP="00A2631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77102">
        <w:rPr>
          <w:rFonts w:ascii="Garamond" w:hAnsi="Garamond" w:cs="Times New Roman"/>
          <w:b/>
          <w:sz w:val="24"/>
          <w:szCs w:val="24"/>
        </w:rPr>
        <w:lastRenderedPageBreak/>
        <w:t>OBRAZLOŽENJE</w:t>
      </w:r>
    </w:p>
    <w:p w:rsidR="00876951" w:rsidRPr="00377102" w:rsidRDefault="00876951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B5CD9" w:rsidRPr="00D52DC7" w:rsidRDefault="00CB5CD9" w:rsidP="00A2631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52DC7">
        <w:rPr>
          <w:rFonts w:ascii="Garamond" w:hAnsi="Garamond" w:cs="Times New Roman"/>
          <w:b/>
          <w:sz w:val="24"/>
          <w:szCs w:val="24"/>
        </w:rPr>
        <w:t xml:space="preserve">PRAVNA OSNOVA </w:t>
      </w:r>
    </w:p>
    <w:p w:rsidR="00CB5CD9" w:rsidRPr="00377102" w:rsidRDefault="00CB5CD9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77102">
        <w:rPr>
          <w:rFonts w:ascii="Garamond" w:hAnsi="Garamond" w:cs="Times New Roman"/>
          <w:sz w:val="24"/>
          <w:szCs w:val="24"/>
        </w:rPr>
        <w:t xml:space="preserve">Pravni temelj za donošenje </w:t>
      </w:r>
      <w:r w:rsidR="002C6A3B" w:rsidRPr="00377102">
        <w:rPr>
          <w:rFonts w:ascii="Garamond" w:hAnsi="Garamond" w:cs="Times New Roman"/>
          <w:sz w:val="24"/>
          <w:szCs w:val="24"/>
        </w:rPr>
        <w:t xml:space="preserve">Odluke o provedbi otpisa nenaplativih i zastarjelih potraživanja na ime naknade za uređenje voda </w:t>
      </w:r>
      <w:r w:rsidRPr="00377102">
        <w:rPr>
          <w:rFonts w:ascii="Garamond" w:hAnsi="Garamond" w:cs="Times New Roman"/>
          <w:sz w:val="24"/>
          <w:szCs w:val="24"/>
        </w:rPr>
        <w:t>definiran</w:t>
      </w:r>
      <w:r w:rsidR="002C6A3B" w:rsidRPr="00377102">
        <w:rPr>
          <w:rFonts w:ascii="Garamond" w:hAnsi="Garamond" w:cs="Times New Roman"/>
          <w:sz w:val="24"/>
          <w:szCs w:val="24"/>
        </w:rPr>
        <w:t>a</w:t>
      </w:r>
      <w:r w:rsidRPr="00377102">
        <w:rPr>
          <w:rFonts w:ascii="Garamond" w:hAnsi="Garamond" w:cs="Times New Roman"/>
          <w:sz w:val="24"/>
          <w:szCs w:val="24"/>
        </w:rPr>
        <w:t xml:space="preserve"> je </w:t>
      </w:r>
      <w:r w:rsidR="002C6A3B" w:rsidRPr="00377102">
        <w:rPr>
          <w:rFonts w:ascii="Garamond" w:hAnsi="Garamond" w:cs="Times New Roman"/>
          <w:sz w:val="24"/>
          <w:szCs w:val="24"/>
        </w:rPr>
        <w:t>člankom</w:t>
      </w:r>
      <w:r w:rsidR="00C8679F" w:rsidRPr="00377102">
        <w:rPr>
          <w:rFonts w:ascii="Garamond" w:hAnsi="Garamond"/>
          <w:sz w:val="24"/>
          <w:szCs w:val="24"/>
        </w:rPr>
        <w:t xml:space="preserve"> </w:t>
      </w:r>
      <w:r w:rsidR="00C8679F" w:rsidRPr="00377102">
        <w:rPr>
          <w:rFonts w:ascii="Garamond" w:hAnsi="Garamond" w:cs="Times New Roman"/>
          <w:sz w:val="24"/>
          <w:szCs w:val="24"/>
        </w:rPr>
        <w:t>članka 17. stavka 1</w:t>
      </w:r>
      <w:r w:rsidR="00376BFF" w:rsidRPr="00377102">
        <w:rPr>
          <w:rFonts w:ascii="Garamond" w:hAnsi="Garamond" w:cs="Times New Roman"/>
          <w:sz w:val="24"/>
          <w:szCs w:val="24"/>
        </w:rPr>
        <w:t>. Zakona o financiranju vodnoga gospodarstva („Narodne novine“, broj 153/09, 90/11,</w:t>
      </w:r>
      <w:r w:rsidR="00377102">
        <w:rPr>
          <w:rFonts w:ascii="Garamond" w:hAnsi="Garamond" w:cs="Times New Roman"/>
          <w:sz w:val="24"/>
          <w:szCs w:val="24"/>
        </w:rPr>
        <w:t xml:space="preserve"> 56/13, 154/14, 119/15, 120/16,</w:t>
      </w:r>
      <w:r w:rsidR="00376BFF" w:rsidRPr="00377102">
        <w:rPr>
          <w:rFonts w:ascii="Garamond" w:hAnsi="Garamond" w:cs="Times New Roman"/>
          <w:sz w:val="24"/>
          <w:szCs w:val="24"/>
        </w:rPr>
        <w:t xml:space="preserve"> 127/17</w:t>
      </w:r>
      <w:r w:rsidR="00377102">
        <w:rPr>
          <w:rFonts w:ascii="Garamond" w:hAnsi="Garamond" w:cs="Times New Roman"/>
          <w:sz w:val="24"/>
          <w:szCs w:val="24"/>
        </w:rPr>
        <w:t xml:space="preserve"> i 66/19</w:t>
      </w:r>
      <w:r w:rsidR="00376BFF" w:rsidRPr="00377102">
        <w:rPr>
          <w:rFonts w:ascii="Garamond" w:hAnsi="Garamond" w:cs="Times New Roman"/>
          <w:sz w:val="24"/>
          <w:szCs w:val="24"/>
        </w:rPr>
        <w:t>),</w:t>
      </w:r>
      <w:r w:rsidR="00C8679F" w:rsidRPr="00377102">
        <w:rPr>
          <w:rFonts w:ascii="Garamond" w:hAnsi="Garamond" w:cs="Times New Roman"/>
          <w:sz w:val="24"/>
          <w:szCs w:val="24"/>
        </w:rPr>
        <w:t xml:space="preserve"> a u vezi sa člankom 108. stavkom 1. Opće poreznog zakona</w:t>
      </w:r>
      <w:r w:rsidR="002C6A3B" w:rsidRPr="00377102">
        <w:rPr>
          <w:rFonts w:ascii="Garamond" w:hAnsi="Garamond" w:cs="Times New Roman"/>
          <w:sz w:val="24"/>
          <w:szCs w:val="24"/>
        </w:rPr>
        <w:t xml:space="preserve"> 109. stavak 9. Opće poreznog zakona („Narodne </w:t>
      </w:r>
      <w:r w:rsidR="00377102">
        <w:rPr>
          <w:rFonts w:ascii="Garamond" w:hAnsi="Garamond" w:cs="Times New Roman"/>
          <w:sz w:val="24"/>
          <w:szCs w:val="24"/>
        </w:rPr>
        <w:t xml:space="preserve">novine“, broj </w:t>
      </w:r>
      <w:r w:rsidR="00377102" w:rsidRPr="00377102">
        <w:rPr>
          <w:rFonts w:ascii="Garamond" w:hAnsi="Garamond" w:cs="Times New Roman"/>
          <w:sz w:val="24"/>
          <w:szCs w:val="24"/>
        </w:rPr>
        <w:t>115/16, 106/18, 121/19, 32/20, 42/20, 114/22</w:t>
      </w:r>
      <w:r w:rsidR="00C8679F" w:rsidRPr="00377102">
        <w:rPr>
          <w:rFonts w:ascii="Garamond" w:hAnsi="Garamond" w:cs="Times New Roman"/>
          <w:sz w:val="24"/>
          <w:szCs w:val="24"/>
        </w:rPr>
        <w:t xml:space="preserve">) </w:t>
      </w:r>
      <w:r w:rsidR="002C6A3B" w:rsidRPr="00377102">
        <w:rPr>
          <w:rFonts w:ascii="Garamond" w:hAnsi="Garamond" w:cs="Times New Roman"/>
          <w:sz w:val="24"/>
          <w:szCs w:val="24"/>
        </w:rPr>
        <w:t>te članka 31. Statuta Općine Martijanec (Službeni vjesnik Varaždin</w:t>
      </w:r>
      <w:r w:rsidR="00377102">
        <w:rPr>
          <w:rFonts w:ascii="Garamond" w:hAnsi="Garamond" w:cs="Times New Roman"/>
          <w:sz w:val="24"/>
          <w:szCs w:val="24"/>
        </w:rPr>
        <w:t xml:space="preserve">ske županije br. 10/13, 24/13, </w:t>
      </w:r>
      <w:r w:rsidR="002C6A3B" w:rsidRPr="00377102">
        <w:rPr>
          <w:rFonts w:ascii="Garamond" w:hAnsi="Garamond" w:cs="Times New Roman"/>
          <w:sz w:val="24"/>
          <w:szCs w:val="24"/>
        </w:rPr>
        <w:t>18/18</w:t>
      </w:r>
      <w:r w:rsidR="00377102">
        <w:rPr>
          <w:rFonts w:ascii="Garamond" w:hAnsi="Garamond" w:cs="Times New Roman"/>
          <w:sz w:val="24"/>
          <w:szCs w:val="24"/>
        </w:rPr>
        <w:t xml:space="preserve">, 9/20, </w:t>
      </w:r>
      <w:r w:rsidR="005F6C58">
        <w:rPr>
          <w:rFonts w:ascii="Garamond" w:hAnsi="Garamond" w:cs="Times New Roman"/>
          <w:sz w:val="24"/>
          <w:szCs w:val="24"/>
        </w:rPr>
        <w:t>14/21 i 14/23</w:t>
      </w:r>
      <w:r w:rsidR="002C6A3B" w:rsidRPr="00377102">
        <w:rPr>
          <w:rFonts w:ascii="Garamond" w:hAnsi="Garamond" w:cs="Times New Roman"/>
          <w:sz w:val="24"/>
          <w:szCs w:val="24"/>
        </w:rPr>
        <w:t xml:space="preserve">) </w:t>
      </w:r>
      <w:r w:rsidR="000F2A7E">
        <w:rPr>
          <w:rFonts w:ascii="Garamond" w:hAnsi="Garamond" w:cs="Times New Roman"/>
          <w:sz w:val="24"/>
          <w:szCs w:val="24"/>
        </w:rPr>
        <w:t>koji propisuje</w:t>
      </w:r>
      <w:r w:rsidR="002A76BF" w:rsidRPr="00377102">
        <w:rPr>
          <w:rFonts w:ascii="Garamond" w:hAnsi="Garamond" w:cs="Times New Roman"/>
          <w:sz w:val="24"/>
          <w:szCs w:val="24"/>
        </w:rPr>
        <w:t xml:space="preserve"> da pravo i obveze poreznog tijela na utvrđivanje porezne obveze i kamata, pravo i obveza poreznog tijela na naplatu poreza, kamata i troškova ovrhe te pravo poreznog obveznika na povrat poreza, kamata i troškova ovrhe zastarijeva za šest godina računajući od dana kada je zastara počela teći. </w:t>
      </w:r>
    </w:p>
    <w:p w:rsidR="00876951" w:rsidRPr="00377102" w:rsidRDefault="00876951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B5CD9" w:rsidRPr="00D52DC7" w:rsidRDefault="00CB5CD9" w:rsidP="00A2631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52DC7">
        <w:rPr>
          <w:rFonts w:ascii="Garamond" w:hAnsi="Garamond" w:cs="Times New Roman"/>
          <w:b/>
          <w:sz w:val="24"/>
          <w:szCs w:val="24"/>
        </w:rPr>
        <w:t xml:space="preserve">OCJENA STANJA </w:t>
      </w:r>
    </w:p>
    <w:p w:rsidR="000F2A7E" w:rsidRPr="000F2A7E" w:rsidRDefault="000F2A7E" w:rsidP="000F2A7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F2A7E">
        <w:rPr>
          <w:rFonts w:ascii="Garamond" w:hAnsi="Garamond" w:cs="Times New Roman"/>
          <w:sz w:val="24"/>
          <w:szCs w:val="24"/>
        </w:rPr>
        <w:t xml:space="preserve">Općina Martijanec redovito vodi aktivnu i intenzivnu politiku naplate svojih potraživanja primjenom svih raspoloživih mjera počevši od opomena, pismenih i usmenih urgencija naplate preko ovrha na novčanim sredstvima do zasnivanja založnih prava na nekretninama, a s ciljem povećanja prihoda proračuna i u cilju sprječavanja nastupa zastare potraživanja. Unatoč poduzimanju mjera naplate prihoda u jednom dijelu nije bilo moguće ostvariti naplatu te potraživanja nakon proteka </w:t>
      </w:r>
      <w:proofErr w:type="spellStart"/>
      <w:r w:rsidRPr="000F2A7E">
        <w:rPr>
          <w:rFonts w:ascii="Garamond" w:hAnsi="Garamond" w:cs="Times New Roman"/>
          <w:sz w:val="24"/>
          <w:szCs w:val="24"/>
        </w:rPr>
        <w:t>zastarnih</w:t>
      </w:r>
      <w:proofErr w:type="spellEnd"/>
      <w:r w:rsidRPr="000F2A7E">
        <w:rPr>
          <w:rFonts w:ascii="Garamond" w:hAnsi="Garamond" w:cs="Times New Roman"/>
          <w:sz w:val="24"/>
          <w:szCs w:val="24"/>
        </w:rPr>
        <w:t xml:space="preserve"> rokova po službenoj dužnosti moramo </w:t>
      </w:r>
      <w:proofErr w:type="spellStart"/>
      <w:r w:rsidRPr="000F2A7E">
        <w:rPr>
          <w:rFonts w:ascii="Garamond" w:hAnsi="Garamond" w:cs="Times New Roman"/>
          <w:sz w:val="24"/>
          <w:szCs w:val="24"/>
        </w:rPr>
        <w:t>isknjižavati</w:t>
      </w:r>
      <w:proofErr w:type="spellEnd"/>
      <w:r w:rsidRPr="000F2A7E">
        <w:rPr>
          <w:rFonts w:ascii="Garamond" w:hAnsi="Garamond" w:cs="Times New Roman"/>
          <w:sz w:val="24"/>
          <w:szCs w:val="24"/>
        </w:rPr>
        <w:t xml:space="preserve"> iz poslovnih knjiga. Nakon poduzetih zakonskih mjera za naplatu potraživanja, nisu polučeni rezultati jer nije bilo raspoloživih novčanih sredstava ili se nisu uspjeli u cijelosti naplatiti dospjeli iznosi potraživanja ili je dug naslijedila Općina jer obveznici nisu imali nasljednike. Također su u međuvremenu neki poslovni subjekti brisani iz sudskog ili obrtnog registra ili je nastupio zakonski rok zastare potraživanja. </w:t>
      </w:r>
    </w:p>
    <w:p w:rsidR="000F2A7E" w:rsidRPr="000F2A7E" w:rsidRDefault="000F2A7E" w:rsidP="000F2A7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F2A7E">
        <w:rPr>
          <w:rFonts w:ascii="Garamond" w:hAnsi="Garamond" w:cs="Times New Roman"/>
          <w:sz w:val="24"/>
          <w:szCs w:val="24"/>
        </w:rPr>
        <w:t xml:space="preserve">Kako bi se proveo predloženi otpis nenaplativih potraživanja u skladu sa zakonskim odredbama potrebno je donošenje Odluke o otpisu </w:t>
      </w:r>
      <w:r w:rsidRPr="000F2A7E">
        <w:rPr>
          <w:rFonts w:ascii="Garamond" w:eastAsia="Calibri" w:hAnsi="Garamond" w:cs="Arial"/>
          <w:sz w:val="24"/>
          <w:szCs w:val="24"/>
        </w:rPr>
        <w:t>nenaplativih i zastarjelih potraživanja o</w:t>
      </w:r>
      <w:r w:rsidRPr="000F2A7E">
        <w:rPr>
          <w:rFonts w:ascii="Garamond" w:hAnsi="Garamond" w:cs="Times New Roman"/>
          <w:sz w:val="24"/>
          <w:szCs w:val="24"/>
        </w:rPr>
        <w:t xml:space="preserve">d strane Općinskog vijeća kao predstavničkog tijela Općine Martijanec. </w:t>
      </w:r>
    </w:p>
    <w:p w:rsidR="00876951" w:rsidRPr="00377102" w:rsidRDefault="00876951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B5CD9" w:rsidRPr="00D52DC7" w:rsidRDefault="00CB5CD9" w:rsidP="00A2631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52DC7">
        <w:rPr>
          <w:rFonts w:ascii="Garamond" w:hAnsi="Garamond" w:cs="Times New Roman"/>
          <w:b/>
          <w:sz w:val="24"/>
          <w:szCs w:val="24"/>
        </w:rPr>
        <w:t xml:space="preserve">CILJ DONOŠENJA ODLUKE </w:t>
      </w:r>
    </w:p>
    <w:p w:rsidR="00CB5CD9" w:rsidRPr="00377102" w:rsidRDefault="00CB5CD9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77102">
        <w:rPr>
          <w:rFonts w:ascii="Garamond" w:hAnsi="Garamond" w:cs="Times New Roman"/>
          <w:sz w:val="24"/>
          <w:szCs w:val="24"/>
        </w:rPr>
        <w:t xml:space="preserve">Cilj donošenja predložene Odluke je otpis nenaplativih potraživanja </w:t>
      </w:r>
      <w:r w:rsidR="002A76BF" w:rsidRPr="00377102">
        <w:rPr>
          <w:rFonts w:ascii="Garamond" w:hAnsi="Garamond" w:cs="Times New Roman"/>
          <w:sz w:val="24"/>
          <w:szCs w:val="24"/>
        </w:rPr>
        <w:t xml:space="preserve">na ime naknade za uređenje voda </w:t>
      </w:r>
      <w:r w:rsidRPr="00377102">
        <w:rPr>
          <w:rFonts w:ascii="Garamond" w:hAnsi="Garamond" w:cs="Times New Roman"/>
          <w:sz w:val="24"/>
          <w:szCs w:val="24"/>
        </w:rPr>
        <w:t>u skladu sa zakonskim odredbama te se predlaže se Općinskom vijeću Općine Martijanec donošenje Odluke u predloženom tekstu.</w:t>
      </w:r>
    </w:p>
    <w:p w:rsidR="00876951" w:rsidRPr="00377102" w:rsidRDefault="00876951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B5CD9" w:rsidRPr="00D52DC7" w:rsidRDefault="00CB5CD9" w:rsidP="00A2631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52DC7">
        <w:rPr>
          <w:rFonts w:ascii="Garamond" w:hAnsi="Garamond" w:cs="Times New Roman"/>
          <w:b/>
          <w:sz w:val="24"/>
          <w:szCs w:val="24"/>
        </w:rPr>
        <w:t xml:space="preserve">PROCJENA POTREBNIH FINANCIJSKIH SREDSTAVA ZA PROVEDBU AKTA </w:t>
      </w:r>
    </w:p>
    <w:p w:rsidR="00CB5CD9" w:rsidRPr="00377102" w:rsidRDefault="00CB5CD9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77102">
        <w:rPr>
          <w:rFonts w:ascii="Garamond" w:hAnsi="Garamond" w:cs="Times New Roman"/>
          <w:sz w:val="24"/>
          <w:szCs w:val="24"/>
        </w:rPr>
        <w:t>Za ostvarenje Odluke ove nije potrebno planirati dodatna sredstva u proračunu Općine Martijanec.</w:t>
      </w:r>
    </w:p>
    <w:p w:rsidR="00876951" w:rsidRPr="00377102" w:rsidRDefault="00876951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B4776" w:rsidRPr="00377102" w:rsidRDefault="00AB4776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B4776" w:rsidRPr="00377102" w:rsidRDefault="00AB4776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B4776" w:rsidRPr="00377102" w:rsidRDefault="00AB4776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B4776" w:rsidRPr="00377102" w:rsidRDefault="00AB4776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B4776" w:rsidRPr="00377102" w:rsidRDefault="00AB4776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B4776" w:rsidRPr="00377102" w:rsidRDefault="00AB4776" w:rsidP="00A263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76951" w:rsidRPr="00377102" w:rsidRDefault="00876951" w:rsidP="00A2631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876951" w:rsidRPr="00377102" w:rsidSect="002A76BF">
      <w:pgSz w:w="11906" w:h="16838"/>
      <w:pgMar w:top="1191" w:right="1247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C0"/>
    <w:rsid w:val="000F2A7E"/>
    <w:rsid w:val="00280570"/>
    <w:rsid w:val="002A76BF"/>
    <w:rsid w:val="002C6A3B"/>
    <w:rsid w:val="002F28F8"/>
    <w:rsid w:val="00331335"/>
    <w:rsid w:val="00332B8B"/>
    <w:rsid w:val="00376BFF"/>
    <w:rsid w:val="00377102"/>
    <w:rsid w:val="00452E0F"/>
    <w:rsid w:val="005C30BD"/>
    <w:rsid w:val="005F6C58"/>
    <w:rsid w:val="007659D1"/>
    <w:rsid w:val="00876951"/>
    <w:rsid w:val="00A26312"/>
    <w:rsid w:val="00A711F9"/>
    <w:rsid w:val="00A76AA1"/>
    <w:rsid w:val="00AB4776"/>
    <w:rsid w:val="00AF573A"/>
    <w:rsid w:val="00BE6DED"/>
    <w:rsid w:val="00C548E4"/>
    <w:rsid w:val="00C8679F"/>
    <w:rsid w:val="00CB5CD9"/>
    <w:rsid w:val="00D201C0"/>
    <w:rsid w:val="00D52DC7"/>
    <w:rsid w:val="00DF4C2D"/>
    <w:rsid w:val="00E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2023-05-25T05:59:00Z</cp:lastPrinted>
  <dcterms:created xsi:type="dcterms:W3CDTF">2020-03-23T09:12:00Z</dcterms:created>
  <dcterms:modified xsi:type="dcterms:W3CDTF">2023-05-25T10:06:00Z</dcterms:modified>
</cp:coreProperties>
</file>