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F722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F7227" w:rsidRDefault="009E4B2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F7227" w:rsidRDefault="009E4B24">
            <w:pPr>
              <w:spacing w:after="0" w:line="240" w:lineRule="auto"/>
            </w:pPr>
            <w:r>
              <w:t>31729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F7227" w:rsidRDefault="009E4B2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F7227" w:rsidRDefault="009E4B24">
            <w:pPr>
              <w:spacing w:after="0" w:line="240" w:lineRule="auto"/>
            </w:pPr>
            <w:r>
              <w:t>OPĆINA MARTIJANEC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F7227" w:rsidRDefault="009E4B2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F7227" w:rsidRDefault="009E4B24">
            <w:pPr>
              <w:spacing w:after="0" w:line="240" w:lineRule="auto"/>
            </w:pPr>
            <w:r>
              <w:t>22</w:t>
            </w:r>
          </w:p>
        </w:tc>
      </w:tr>
    </w:tbl>
    <w:p w:rsidR="00EF7227" w:rsidRDefault="009E4B24">
      <w:r>
        <w:br/>
      </w:r>
    </w:p>
    <w:p w:rsidR="00EF7227" w:rsidRDefault="009E4B2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F7227" w:rsidRDefault="009E4B2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F7227" w:rsidRDefault="009E4B24" w:rsidP="009E4B24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EF7227" w:rsidRDefault="009E4B2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F7227" w:rsidRDefault="009E4B2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72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600.296,96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814.557,04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382.339,56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303.344,48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79,3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EF72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217.957,40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511.212,56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234,5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3.470,78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118.174,15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322.133,72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272,6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EF72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114.410,22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318.662,94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278,5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EF72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7.880,41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7.880,41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EF72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95.666,77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184.669,21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193,0</w:t>
            </w:r>
          </w:p>
        </w:tc>
      </w:tr>
    </w:tbl>
    <w:p w:rsidR="00EF7227" w:rsidRDefault="00EF7227">
      <w:pPr>
        <w:spacing w:after="0"/>
      </w:pPr>
    </w:p>
    <w:p w:rsidR="00EF7227" w:rsidRDefault="009E4B24">
      <w:r>
        <w:t>Ukupni prihodi ostvareni su u iznosu od 814.557,04 EUR dok su ukupni rashodi poslovanja izvršeni u iznosu od 1.553.346,11 EUR što dovodi do viška prihoda poslovanja od 303.344,48 EUR. Ukupni prihodi od prodaje nefinancijske imovine ostvareni su u iznosu od</w:t>
      </w:r>
      <w:r>
        <w:t xml:space="preserve"> 3.470,78 EUR, a ukupni rashodi za nabavu nefinancijske imovine ostvareni su u iznosu od 322.133,72 EUR što dovodi do manjka prihoda od nefinancijske imovine u iznosu od 318.662,94 EUR.  Primitaka od financijske imovine nije bilo dok su izdaci za financijs</w:t>
      </w:r>
      <w:r>
        <w:t xml:space="preserve">ku imovinu iznosili 7.880,41 EUR što dovodi do manjka od financijske imovine u iznosu od 7.880,41 EUR. Sve </w:t>
      </w:r>
      <w:r>
        <w:lastRenderedPageBreak/>
        <w:t>ranije navedeno dovelo je do viška prihoda i primitaka u ovom izvještajnom razdoblju od 184.669,21 EUR te uz preneseni višak od 233.112,12 EUR ostvar</w:t>
      </w:r>
      <w:r>
        <w:t>en je višak od 417.781,33EUR.</w:t>
      </w:r>
    </w:p>
    <w:p w:rsidR="00EF7227" w:rsidRDefault="009E4B2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F7227" w:rsidRDefault="009E4B2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F72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72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EF72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7227" w:rsidRDefault="009E4B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F7227" w:rsidRDefault="00EF7227">
      <w:pPr>
        <w:spacing w:after="0"/>
      </w:pPr>
    </w:p>
    <w:p w:rsidR="00EF7227" w:rsidRDefault="009E4B24">
      <w:r>
        <w:t>Stanje dospjelih obveza na kraju izvještajnog razdoblja iznose 899,86 EUR, a sastoje se od obveza prema HRVATSKIM VODAMA –  obveza za naknadu za uređenje voda.</w:t>
      </w:r>
      <w:bookmarkStart w:id="0" w:name="_GoBack"/>
      <w:bookmarkEnd w:id="0"/>
    </w:p>
    <w:p w:rsidR="00EF7227" w:rsidRDefault="009E4B24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EF7227" w:rsidRDefault="009E4B24">
      <w:pPr>
        <w:spacing w:line="240" w:lineRule="auto"/>
        <w:jc w:val="both"/>
      </w:pPr>
      <w:r>
        <w:rPr>
          <w:b/>
        </w:rPr>
        <w:t>EU izvještaj</w:t>
      </w:r>
    </w:p>
    <w:p w:rsidR="00EF7227" w:rsidRDefault="009E4B24">
      <w:r>
        <w:t xml:space="preserve">Općina Martijanec primila je tekuće pomoći temeljem prijenosa EU sredstava u iznosu od 18.338,48 za </w:t>
      </w:r>
      <w:proofErr w:type="spellStart"/>
      <w:r>
        <w:t>Renewat</w:t>
      </w:r>
      <w:proofErr w:type="spellEnd"/>
      <w:r>
        <w:t xml:space="preserve"> - </w:t>
      </w:r>
      <w:proofErr w:type="spellStart"/>
      <w:r>
        <w:t>Interreg</w:t>
      </w:r>
      <w:proofErr w:type="spellEnd"/>
      <w:r>
        <w:t xml:space="preserve"> Europe te 169.352,79 EUR sredstva Europskog poljoprivrednog fonda za ruralni razvoj za rekonstrukciju NC Martijanec - </w:t>
      </w:r>
      <w:proofErr w:type="spellStart"/>
      <w:r>
        <w:t>Madaraševec</w:t>
      </w:r>
      <w:proofErr w:type="spellEnd"/>
      <w:r>
        <w:t>.</w:t>
      </w:r>
    </w:p>
    <w:p w:rsidR="00EF7227" w:rsidRDefault="00EF7227"/>
    <w:sectPr w:rsidR="00EF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27"/>
    <w:rsid w:val="009E4B24"/>
    <w:rsid w:val="00BF488D"/>
    <w:rsid w:val="00E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2026-04-15T06:03:00Z</cp:lastPrinted>
  <dcterms:created xsi:type="dcterms:W3CDTF">2026-04-15T06:02:00Z</dcterms:created>
  <dcterms:modified xsi:type="dcterms:W3CDTF">2026-04-15T06:03:00Z</dcterms:modified>
</cp:coreProperties>
</file>